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E5" w:rsidRPr="00EF4D08" w:rsidRDefault="00FE1DE5" w:rsidP="00FE1DE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F4D0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E1DE5" w:rsidRPr="00C8336B" w:rsidRDefault="00FE1DE5" w:rsidP="00FE1DE5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C8336B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FE1DE5" w:rsidRPr="00EF4D08" w:rsidRDefault="00FE1DE5" w:rsidP="00FE1DE5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F4D08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FE1DE5" w:rsidRPr="00EF4D08" w:rsidRDefault="00FE1DE5" w:rsidP="00FE1DE5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FE1DE5" w:rsidRPr="00C8336B" w:rsidRDefault="00FE1DE5" w:rsidP="00FE1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36B">
        <w:rPr>
          <w:rFonts w:ascii="Times New Roman" w:hAnsi="Times New Roman"/>
          <w:b/>
          <w:sz w:val="28"/>
          <w:szCs w:val="28"/>
        </w:rPr>
        <w:t>РЕШЕНИЕ</w:t>
      </w:r>
    </w:p>
    <w:p w:rsidR="00FE1DE5" w:rsidRPr="00EF4D08" w:rsidRDefault="00FE1DE5" w:rsidP="00FE1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DE5" w:rsidRDefault="00FE1DE5" w:rsidP="00FE1D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33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Pr="00EF4D08">
        <w:rPr>
          <w:rFonts w:ascii="Times New Roman" w:hAnsi="Times New Roman"/>
          <w:sz w:val="28"/>
          <w:szCs w:val="28"/>
        </w:rPr>
        <w:t xml:space="preserve"> 201</w:t>
      </w:r>
      <w:r w:rsidR="00C8336B">
        <w:rPr>
          <w:rFonts w:ascii="Times New Roman" w:hAnsi="Times New Roman"/>
          <w:sz w:val="28"/>
          <w:szCs w:val="28"/>
        </w:rPr>
        <w:t>7</w:t>
      </w:r>
      <w:r w:rsidRPr="00EF4D08">
        <w:rPr>
          <w:rFonts w:ascii="Times New Roman" w:hAnsi="Times New Roman"/>
          <w:sz w:val="28"/>
          <w:szCs w:val="28"/>
        </w:rPr>
        <w:t xml:space="preserve"> года № </w:t>
      </w:r>
      <w:r w:rsidRPr="009F0AB7">
        <w:rPr>
          <w:rFonts w:ascii="Times New Roman" w:hAnsi="Times New Roman"/>
          <w:bCs/>
          <w:sz w:val="28"/>
          <w:szCs w:val="28"/>
        </w:rPr>
        <w:t>01-03-</w:t>
      </w:r>
      <w:r w:rsidR="00C8336B">
        <w:rPr>
          <w:rFonts w:ascii="Times New Roman" w:hAnsi="Times New Roman"/>
          <w:bCs/>
          <w:sz w:val="28"/>
          <w:szCs w:val="28"/>
        </w:rPr>
        <w:t>3</w:t>
      </w:r>
      <w:r w:rsidR="00087D04">
        <w:rPr>
          <w:rFonts w:ascii="Times New Roman" w:hAnsi="Times New Roman"/>
          <w:bCs/>
          <w:sz w:val="28"/>
          <w:szCs w:val="28"/>
        </w:rPr>
        <w:t>2</w:t>
      </w:r>
    </w:p>
    <w:p w:rsidR="00FE1DE5" w:rsidRPr="00EF4D08" w:rsidRDefault="00FE1DE5" w:rsidP="00FE1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6B" w:rsidRPr="00425D5D" w:rsidRDefault="00C8336B" w:rsidP="008C3552">
      <w:pPr>
        <w:spacing w:after="0" w:line="240" w:lineRule="auto"/>
        <w:ind w:right="4677"/>
        <w:jc w:val="both"/>
        <w:rPr>
          <w:rFonts w:ascii="Times New Roman" w:hAnsi="Times New Roman"/>
          <w:b/>
          <w:sz w:val="28"/>
          <w:szCs w:val="28"/>
        </w:rPr>
      </w:pPr>
      <w:r w:rsidRPr="00425D5D">
        <w:rPr>
          <w:rFonts w:ascii="Times New Roman" w:hAnsi="Times New Roman"/>
          <w:b/>
          <w:sz w:val="28"/>
          <w:szCs w:val="28"/>
        </w:rPr>
        <w:t>О</w:t>
      </w:r>
      <w:r w:rsidR="00F55A6B">
        <w:rPr>
          <w:rFonts w:ascii="Times New Roman" w:hAnsi="Times New Roman"/>
          <w:b/>
          <w:sz w:val="28"/>
          <w:szCs w:val="28"/>
        </w:rPr>
        <w:t xml:space="preserve"> согласовании проекта о</w:t>
      </w:r>
      <w:r w:rsidRPr="00425D5D">
        <w:rPr>
          <w:rFonts w:ascii="Times New Roman" w:hAnsi="Times New Roman"/>
          <w:b/>
          <w:sz w:val="28"/>
          <w:szCs w:val="28"/>
        </w:rPr>
        <w:t xml:space="preserve"> внесении изменений в Схему размещения нестационарных торговых объектов на территории </w:t>
      </w:r>
      <w:r w:rsidRPr="00425D5D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Чертаново </w:t>
      </w:r>
      <w:proofErr w:type="gramStart"/>
      <w:r w:rsidRPr="00425D5D">
        <w:rPr>
          <w:rFonts w:ascii="Times New Roman" w:hAnsi="Times New Roman"/>
          <w:b/>
          <w:bCs/>
          <w:sz w:val="28"/>
          <w:szCs w:val="28"/>
        </w:rPr>
        <w:t>Центральное</w:t>
      </w:r>
      <w:proofErr w:type="gramEnd"/>
    </w:p>
    <w:p w:rsidR="00C8336B" w:rsidRPr="00425D5D" w:rsidRDefault="00C8336B" w:rsidP="00C8336B">
      <w:pPr>
        <w:tabs>
          <w:tab w:val="left" w:pos="-567"/>
          <w:tab w:val="left" w:pos="426"/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36B" w:rsidRPr="00425D5D" w:rsidRDefault="00C8336B" w:rsidP="00C833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5D5D">
        <w:rPr>
          <w:rFonts w:ascii="Times New Roman" w:hAnsi="Times New Roman"/>
          <w:sz w:val="28"/>
          <w:szCs w:val="28"/>
        </w:rPr>
        <w:tab/>
      </w:r>
      <w:proofErr w:type="gramStart"/>
      <w:r w:rsidRPr="00425D5D">
        <w:rPr>
          <w:rFonts w:ascii="Times New Roman" w:hAnsi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 марта 2011 года № 26-ПП «О размещении нестационарных торговых объектов, расположенных в городе Москве на земельных участках, в зданиях, строениях, сооружениях, находящихся в государственной</w:t>
      </w:r>
      <w:proofErr w:type="gramEnd"/>
      <w:r w:rsidRPr="00425D5D">
        <w:rPr>
          <w:rFonts w:ascii="Times New Roman" w:hAnsi="Times New Roman"/>
          <w:sz w:val="28"/>
          <w:szCs w:val="28"/>
        </w:rPr>
        <w:t xml:space="preserve"> собственности», обращением Департамента средств массовой информации и рекламы города Москвы от 14.02.2017 года № 02-25-313/17 о внесении изменений в Схему размещения нестационарных торговых объектов на территории района Чертаново Центральное </w:t>
      </w:r>
      <w:r w:rsidRPr="00425D5D">
        <w:rPr>
          <w:rFonts w:ascii="Times New Roman" w:hAnsi="Times New Roman"/>
          <w:b/>
          <w:sz w:val="28"/>
          <w:szCs w:val="28"/>
        </w:rPr>
        <w:t>Совет депутатов муниципального округа Чертаново Центральное решил:</w:t>
      </w:r>
    </w:p>
    <w:p w:rsidR="00C8336B" w:rsidRPr="00425D5D" w:rsidRDefault="00C8336B" w:rsidP="00C833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336B" w:rsidRPr="00425D5D" w:rsidRDefault="00C8336B" w:rsidP="00C8336B">
      <w:pPr>
        <w:pStyle w:val="a3"/>
        <w:numPr>
          <w:ilvl w:val="0"/>
          <w:numId w:val="2"/>
        </w:numPr>
        <w:tabs>
          <w:tab w:val="left" w:pos="-567"/>
          <w:tab w:val="left" w:pos="426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 w:rsidRPr="00425D5D">
        <w:rPr>
          <w:rFonts w:ascii="Times New Roman" w:hAnsi="Times New Roman"/>
          <w:sz w:val="28"/>
          <w:szCs w:val="28"/>
        </w:rPr>
        <w:t>Согласовать проект о внесении изменений в Схему размещения нестационарных торговых объектов на территории муниципального округа Чертаново Центральное</w:t>
      </w:r>
      <w:r w:rsidRPr="00425D5D">
        <w:rPr>
          <w:rFonts w:ascii="Times New Roman" w:hAnsi="Times New Roman"/>
          <w:bCs/>
          <w:sz w:val="28"/>
          <w:szCs w:val="28"/>
        </w:rPr>
        <w:t xml:space="preserve">, в части исключения </w:t>
      </w:r>
      <w:r w:rsidRPr="00425D5D">
        <w:rPr>
          <w:rFonts w:ascii="Times New Roman" w:hAnsi="Times New Roman"/>
          <w:sz w:val="28"/>
          <w:szCs w:val="28"/>
        </w:rPr>
        <w:t>из Схемы размещения нестационарных торговых объектов со специализацией «Печать» адреса: ул. Днепропетровская, вл. 3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425D5D">
        <w:rPr>
          <w:rFonts w:ascii="Times New Roman" w:hAnsi="Times New Roman"/>
          <w:sz w:val="28"/>
          <w:szCs w:val="28"/>
        </w:rPr>
        <w:t>.</w:t>
      </w:r>
    </w:p>
    <w:p w:rsidR="00C8336B" w:rsidRPr="00425D5D" w:rsidRDefault="00C8336B" w:rsidP="00C8336B">
      <w:pPr>
        <w:pStyle w:val="a7"/>
        <w:numPr>
          <w:ilvl w:val="0"/>
          <w:numId w:val="2"/>
        </w:numPr>
        <w:ind w:left="0" w:firstLine="360"/>
      </w:pPr>
      <w:r w:rsidRPr="00425D5D">
        <w:t>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Южного административного округа города Москвы, управу района Чертаново Центральное города Москвы, в течение 3 дней со дня его принятия.</w:t>
      </w:r>
    </w:p>
    <w:p w:rsidR="00C8336B" w:rsidRPr="00425D5D" w:rsidRDefault="00C8336B" w:rsidP="00C8336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425D5D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425D5D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425D5D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425D5D">
          <w:rPr>
            <w:rStyle w:val="a4"/>
            <w:rFonts w:ascii="Times New Roman" w:hAnsi="Times New Roman"/>
            <w:sz w:val="28"/>
            <w:szCs w:val="28"/>
            <w:lang w:val="en-US"/>
          </w:rPr>
          <w:t>chertanovocentr</w:t>
        </w:r>
        <w:proofErr w:type="spellEnd"/>
        <w:r w:rsidRPr="00425D5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25D5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425D5D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425D5D">
        <w:rPr>
          <w:rFonts w:ascii="Times New Roman" w:hAnsi="Times New Roman"/>
          <w:sz w:val="28"/>
          <w:szCs w:val="28"/>
          <w:u w:val="single"/>
        </w:rPr>
        <w:t>.</w:t>
      </w:r>
    </w:p>
    <w:p w:rsidR="00C8336B" w:rsidRPr="00425D5D" w:rsidRDefault="00C8336B" w:rsidP="00C8336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425D5D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C8336B" w:rsidRPr="00425D5D" w:rsidRDefault="00C8336B" w:rsidP="00C8336B">
      <w:pPr>
        <w:pStyle w:val="31"/>
        <w:numPr>
          <w:ilvl w:val="0"/>
          <w:numId w:val="2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360"/>
        <w:rPr>
          <w:rFonts w:cs="Times New Roman"/>
          <w:b/>
          <w:sz w:val="28"/>
          <w:szCs w:val="28"/>
        </w:rPr>
      </w:pPr>
      <w:r w:rsidRPr="00425D5D">
        <w:rPr>
          <w:rFonts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425D5D">
        <w:rPr>
          <w:rFonts w:cs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425D5D">
        <w:rPr>
          <w:rFonts w:cs="Times New Roman"/>
          <w:b/>
          <w:sz w:val="28"/>
          <w:szCs w:val="28"/>
        </w:rPr>
        <w:t>Центральное</w:t>
      </w:r>
      <w:proofErr w:type="gramEnd"/>
      <w:r w:rsidRPr="00425D5D">
        <w:rPr>
          <w:rFonts w:cs="Times New Roman"/>
          <w:b/>
          <w:sz w:val="28"/>
          <w:szCs w:val="28"/>
        </w:rPr>
        <w:t xml:space="preserve"> </w:t>
      </w:r>
      <w:proofErr w:type="spellStart"/>
      <w:r w:rsidRPr="00425D5D">
        <w:rPr>
          <w:rFonts w:cs="Times New Roman"/>
          <w:b/>
          <w:sz w:val="28"/>
          <w:szCs w:val="28"/>
        </w:rPr>
        <w:t>Пожарову</w:t>
      </w:r>
      <w:proofErr w:type="spellEnd"/>
      <w:r w:rsidRPr="00425D5D">
        <w:rPr>
          <w:rFonts w:cs="Times New Roman"/>
          <w:b/>
          <w:sz w:val="28"/>
          <w:szCs w:val="28"/>
        </w:rPr>
        <w:t xml:space="preserve"> Н.И.</w:t>
      </w:r>
    </w:p>
    <w:p w:rsidR="00FE1DE5" w:rsidRPr="00325F5E" w:rsidRDefault="00FE1DE5" w:rsidP="00FE1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DE5" w:rsidRPr="00325F5E" w:rsidRDefault="00FE1DE5" w:rsidP="00FE1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DE5" w:rsidRPr="00325F5E" w:rsidRDefault="00FE1DE5" w:rsidP="00FE1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DE5" w:rsidRPr="00325F5E" w:rsidRDefault="00FE1DE5" w:rsidP="00FE1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5F5E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FE1DE5" w:rsidRPr="00325F5E" w:rsidRDefault="00FE1DE5" w:rsidP="00FE1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FE1DE5" w:rsidRPr="00325F5E" w:rsidSect="00940F9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325F5E">
        <w:rPr>
          <w:rFonts w:ascii="Times New Roman" w:hAnsi="Times New Roman"/>
          <w:b/>
          <w:sz w:val="28"/>
          <w:szCs w:val="28"/>
        </w:rPr>
        <w:t xml:space="preserve">Чертаново Центральное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Н.И. </w:t>
      </w:r>
      <w:proofErr w:type="spellStart"/>
      <w:r>
        <w:rPr>
          <w:rFonts w:ascii="Times New Roman" w:hAnsi="Times New Roman"/>
          <w:b/>
          <w:sz w:val="28"/>
          <w:szCs w:val="28"/>
        </w:rPr>
        <w:t>Пожарова</w:t>
      </w:r>
      <w:proofErr w:type="spellEnd"/>
    </w:p>
    <w:p w:rsidR="00C8336B" w:rsidRDefault="00C8336B" w:rsidP="00C8336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rFonts w:cs="Times New Roman"/>
          <w:sz w:val="28"/>
          <w:szCs w:val="28"/>
        </w:rPr>
      </w:pPr>
      <w:r w:rsidRPr="009B295A">
        <w:rPr>
          <w:rFonts w:cs="Times New Roman"/>
          <w:sz w:val="28"/>
          <w:szCs w:val="28"/>
        </w:rPr>
        <w:lastRenderedPageBreak/>
        <w:t xml:space="preserve">Приложение </w:t>
      </w:r>
    </w:p>
    <w:p w:rsidR="00C8336B" w:rsidRPr="009B295A" w:rsidRDefault="00C8336B" w:rsidP="00C8336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rFonts w:cs="Times New Roman"/>
          <w:sz w:val="28"/>
          <w:szCs w:val="28"/>
        </w:rPr>
      </w:pPr>
      <w:r w:rsidRPr="009B295A">
        <w:rPr>
          <w:rFonts w:cs="Times New Roman"/>
          <w:sz w:val="28"/>
          <w:szCs w:val="28"/>
        </w:rPr>
        <w:t xml:space="preserve">к решению Совета депутатов </w:t>
      </w:r>
    </w:p>
    <w:p w:rsidR="00C8336B" w:rsidRPr="009B295A" w:rsidRDefault="00C8336B" w:rsidP="00C8336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rFonts w:cs="Times New Roman"/>
          <w:sz w:val="28"/>
          <w:szCs w:val="28"/>
        </w:rPr>
      </w:pPr>
      <w:r w:rsidRPr="009B295A">
        <w:rPr>
          <w:rFonts w:cs="Times New Roman"/>
          <w:sz w:val="28"/>
          <w:szCs w:val="28"/>
        </w:rPr>
        <w:t xml:space="preserve">муниципального округа </w:t>
      </w:r>
    </w:p>
    <w:p w:rsidR="00C8336B" w:rsidRPr="009B295A" w:rsidRDefault="00C8336B" w:rsidP="00C8336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rFonts w:cs="Times New Roman"/>
          <w:sz w:val="28"/>
          <w:szCs w:val="28"/>
        </w:rPr>
      </w:pPr>
      <w:r w:rsidRPr="009B295A">
        <w:rPr>
          <w:rFonts w:cs="Times New Roman"/>
          <w:sz w:val="28"/>
          <w:szCs w:val="28"/>
        </w:rPr>
        <w:t>Чертаново Центральное</w:t>
      </w:r>
    </w:p>
    <w:p w:rsidR="00C8336B" w:rsidRDefault="00C8336B" w:rsidP="00C8336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21</w:t>
      </w:r>
      <w:r w:rsidRPr="009B295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марта</w:t>
      </w:r>
      <w:r w:rsidRPr="009B295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 года</w:t>
      </w:r>
    </w:p>
    <w:p w:rsidR="00C8336B" w:rsidRPr="009B295A" w:rsidRDefault="00C8336B" w:rsidP="00C8336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№ 01-03-3</w:t>
      </w:r>
      <w:r w:rsidR="00087D04">
        <w:rPr>
          <w:rFonts w:cs="Times New Roman"/>
          <w:sz w:val="28"/>
          <w:szCs w:val="28"/>
        </w:rPr>
        <w:t>2</w:t>
      </w:r>
    </w:p>
    <w:p w:rsidR="00C8336B" w:rsidRPr="009B295A" w:rsidRDefault="00C8336B" w:rsidP="00C8336B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rFonts w:cs="Times New Roman"/>
          <w:b/>
          <w:sz w:val="28"/>
          <w:szCs w:val="28"/>
        </w:rPr>
      </w:pPr>
    </w:p>
    <w:p w:rsidR="00C8336B" w:rsidRPr="005C5EDF" w:rsidRDefault="00C8336B" w:rsidP="00C8336B">
      <w:pPr>
        <w:pStyle w:val="a3"/>
        <w:tabs>
          <w:tab w:val="left" w:pos="-567"/>
          <w:tab w:val="left" w:pos="426"/>
        </w:tabs>
        <w:spacing w:after="0" w:line="240" w:lineRule="auto"/>
        <w:ind w:left="36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="003D76FB">
        <w:rPr>
          <w:rFonts w:ascii="Times New Roman" w:hAnsi="Times New Roman"/>
          <w:b/>
          <w:sz w:val="28"/>
          <w:szCs w:val="28"/>
        </w:rPr>
        <w:t xml:space="preserve"> о</w:t>
      </w:r>
      <w:r w:rsidRPr="005C5EDF">
        <w:rPr>
          <w:rFonts w:ascii="Times New Roman" w:hAnsi="Times New Roman"/>
          <w:b/>
          <w:sz w:val="28"/>
          <w:szCs w:val="28"/>
        </w:rPr>
        <w:t xml:space="preserve"> внесени</w:t>
      </w:r>
      <w:r w:rsidR="003D76FB">
        <w:rPr>
          <w:rFonts w:ascii="Times New Roman" w:hAnsi="Times New Roman"/>
          <w:b/>
          <w:sz w:val="28"/>
          <w:szCs w:val="28"/>
        </w:rPr>
        <w:t>и</w:t>
      </w:r>
      <w:bookmarkStart w:id="0" w:name="_GoBack"/>
      <w:bookmarkEnd w:id="0"/>
      <w:r w:rsidRPr="005C5EDF">
        <w:rPr>
          <w:rFonts w:ascii="Times New Roman" w:hAnsi="Times New Roman"/>
          <w:b/>
          <w:sz w:val="28"/>
          <w:szCs w:val="28"/>
        </w:rPr>
        <w:t xml:space="preserve"> изменений в Схему размещения нестационарных торговых объектов на территории </w:t>
      </w:r>
      <w:r w:rsidRPr="005C5EDF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Чертаново Центральное, в части исключения </w:t>
      </w:r>
      <w:r w:rsidRPr="005C5EDF">
        <w:rPr>
          <w:rFonts w:ascii="Times New Roman" w:hAnsi="Times New Roman"/>
          <w:b/>
          <w:sz w:val="28"/>
          <w:szCs w:val="28"/>
        </w:rPr>
        <w:t>из Схемы размещения нестационарных торговых объектов со специализацией «Печать» адреса: ул. Днепропетровская, вл. 3</w:t>
      </w:r>
    </w:p>
    <w:p w:rsidR="00C8336B" w:rsidRDefault="00C8336B" w:rsidP="00C8336B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rFonts w:cs="Times New Roman"/>
          <w:b/>
        </w:rPr>
      </w:pPr>
    </w:p>
    <w:p w:rsidR="00C8336B" w:rsidRDefault="00C8336B" w:rsidP="00C8336B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rFonts w:cs="Times New Roman"/>
          <w:b/>
        </w:rPr>
      </w:pPr>
    </w:p>
    <w:tbl>
      <w:tblPr>
        <w:tblW w:w="16441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93"/>
        <w:gridCol w:w="1559"/>
        <w:gridCol w:w="2127"/>
        <w:gridCol w:w="1134"/>
        <w:gridCol w:w="1984"/>
        <w:gridCol w:w="1276"/>
        <w:gridCol w:w="1559"/>
        <w:gridCol w:w="1559"/>
        <w:gridCol w:w="3686"/>
      </w:tblGrid>
      <w:tr w:rsidR="00C8336B" w:rsidRPr="005C5EDF" w:rsidTr="00875D2E">
        <w:trPr>
          <w:trHeight w:val="780"/>
        </w:trPr>
        <w:tc>
          <w:tcPr>
            <w:tcW w:w="564" w:type="dxa"/>
            <w:shd w:val="clear" w:color="auto" w:fill="auto"/>
            <w:vAlign w:val="center"/>
          </w:tcPr>
          <w:p w:rsidR="00C8336B" w:rsidRPr="005C5EDF" w:rsidRDefault="00C8336B" w:rsidP="00875D2E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5C5EDF">
              <w:rPr>
                <w:b/>
                <w:sz w:val="24"/>
                <w:szCs w:val="24"/>
              </w:rPr>
              <w:t>№</w:t>
            </w:r>
          </w:p>
          <w:p w:rsidR="00C8336B" w:rsidRPr="005C5EDF" w:rsidRDefault="00C8336B" w:rsidP="00875D2E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5C5EDF">
              <w:rPr>
                <w:b/>
                <w:sz w:val="24"/>
                <w:szCs w:val="24"/>
              </w:rPr>
              <w:t>п</w:t>
            </w:r>
            <w:proofErr w:type="gramEnd"/>
            <w:r w:rsidRPr="005C5ED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93" w:type="dxa"/>
            <w:vAlign w:val="center"/>
          </w:tcPr>
          <w:p w:rsidR="00C8336B" w:rsidRPr="005C5EDF" w:rsidRDefault="00C8336B" w:rsidP="00875D2E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5C5EDF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36B" w:rsidRPr="005C5EDF" w:rsidRDefault="00C8336B" w:rsidP="00875D2E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5C5EDF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336B" w:rsidRPr="005C5EDF" w:rsidRDefault="00C8336B" w:rsidP="00875D2E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5C5EDF">
              <w:rPr>
                <w:b/>
                <w:sz w:val="24"/>
                <w:szCs w:val="24"/>
              </w:rPr>
              <w:t xml:space="preserve">Адрес </w:t>
            </w:r>
            <w:r>
              <w:rPr>
                <w:b/>
                <w:sz w:val="24"/>
                <w:szCs w:val="24"/>
              </w:rPr>
              <w:t>размещения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36B" w:rsidRPr="005C5EDF" w:rsidRDefault="00C8336B" w:rsidP="00875D2E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5C5EDF">
              <w:rPr>
                <w:b/>
                <w:sz w:val="24"/>
                <w:szCs w:val="24"/>
              </w:rPr>
              <w:t>Вид</w:t>
            </w:r>
          </w:p>
          <w:p w:rsidR="00C8336B" w:rsidRPr="005C5EDF" w:rsidRDefault="00C8336B" w:rsidP="00875D2E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5C5EDF">
              <w:rPr>
                <w:b/>
                <w:sz w:val="24"/>
                <w:szCs w:val="24"/>
              </w:rPr>
              <w:t>объекта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36B" w:rsidRPr="005C5EDF" w:rsidRDefault="00C8336B" w:rsidP="00875D2E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5C5EDF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36B" w:rsidRPr="005C5EDF" w:rsidRDefault="00C8336B" w:rsidP="00875D2E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5C5EDF">
              <w:rPr>
                <w:b/>
                <w:sz w:val="24"/>
                <w:szCs w:val="24"/>
              </w:rPr>
              <w:t>Площадь 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36B" w:rsidRPr="005C5EDF" w:rsidRDefault="00C8336B" w:rsidP="00875D2E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5C5EDF">
              <w:rPr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1559" w:type="dxa"/>
            <w:vAlign w:val="center"/>
          </w:tcPr>
          <w:p w:rsidR="00C8336B" w:rsidRPr="005C5EDF" w:rsidRDefault="00C8336B" w:rsidP="00875D2E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5C5EDF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Align w:val="center"/>
          </w:tcPr>
          <w:p w:rsidR="00C8336B" w:rsidRPr="005C5EDF" w:rsidRDefault="00C8336B" w:rsidP="00875D2E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5C5EDF">
              <w:rPr>
                <w:b/>
                <w:sz w:val="24"/>
                <w:szCs w:val="24"/>
              </w:rPr>
              <w:t>Обоснование необходимости исключения НТО</w:t>
            </w:r>
          </w:p>
        </w:tc>
      </w:tr>
      <w:tr w:rsidR="00C8336B" w:rsidRPr="005C5EDF" w:rsidTr="00875D2E">
        <w:trPr>
          <w:trHeight w:val="581"/>
        </w:trPr>
        <w:tc>
          <w:tcPr>
            <w:tcW w:w="564" w:type="dxa"/>
            <w:shd w:val="clear" w:color="auto" w:fill="auto"/>
            <w:vAlign w:val="center"/>
          </w:tcPr>
          <w:p w:rsidR="00C8336B" w:rsidRPr="005C5EDF" w:rsidRDefault="00C8336B" w:rsidP="00875D2E">
            <w:pPr>
              <w:pStyle w:val="31"/>
              <w:tabs>
                <w:tab w:val="left" w:pos="2768"/>
                <w:tab w:val="left" w:leader="underscore" w:pos="89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C5ED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8336B" w:rsidRPr="005C5EDF" w:rsidRDefault="00C8336B" w:rsidP="00875D2E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5C5EDF">
              <w:rPr>
                <w:sz w:val="24"/>
                <w:szCs w:val="24"/>
              </w:rPr>
              <w:t>ЮАО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36B" w:rsidRPr="005C5EDF" w:rsidRDefault="00C8336B" w:rsidP="00875D2E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5C5EDF">
              <w:rPr>
                <w:sz w:val="24"/>
                <w:szCs w:val="24"/>
              </w:rPr>
              <w:t>Чертаново Центральное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336B" w:rsidRPr="005C5EDF" w:rsidRDefault="00C8336B" w:rsidP="00875D2E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5C5EDF">
              <w:rPr>
                <w:sz w:val="24"/>
                <w:szCs w:val="24"/>
              </w:rPr>
              <w:t>Днепропетровская ул., вл.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36B" w:rsidRPr="005C5EDF" w:rsidRDefault="00C8336B" w:rsidP="00875D2E">
            <w:pPr>
              <w:pStyle w:val="31"/>
              <w:tabs>
                <w:tab w:val="left" w:pos="2768"/>
                <w:tab w:val="left" w:leader="underscore" w:pos="89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C5EDF">
              <w:rPr>
                <w:sz w:val="24"/>
                <w:szCs w:val="24"/>
              </w:rPr>
              <w:t>Киоск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36B" w:rsidRPr="005C5EDF" w:rsidRDefault="00C8336B" w:rsidP="00875D2E">
            <w:pPr>
              <w:pStyle w:val="31"/>
              <w:tabs>
                <w:tab w:val="left" w:pos="2768"/>
                <w:tab w:val="left" w:leader="underscore" w:pos="89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C5EDF">
              <w:rPr>
                <w:sz w:val="24"/>
                <w:szCs w:val="24"/>
              </w:rPr>
              <w:t>Печать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36B" w:rsidRPr="005C5EDF" w:rsidRDefault="00C8336B" w:rsidP="00875D2E">
            <w:pPr>
              <w:pStyle w:val="31"/>
              <w:tabs>
                <w:tab w:val="left" w:leader="underscore" w:pos="89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C5ED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36B" w:rsidRPr="005C5EDF" w:rsidRDefault="00C8336B" w:rsidP="00875D2E">
            <w:pPr>
              <w:pStyle w:val="31"/>
              <w:tabs>
                <w:tab w:val="left" w:leader="underscore" w:pos="89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C5EDF">
              <w:rPr>
                <w:sz w:val="24"/>
                <w:szCs w:val="24"/>
              </w:rPr>
              <w:t>1 января по 31 декабря</w:t>
            </w:r>
          </w:p>
        </w:tc>
        <w:tc>
          <w:tcPr>
            <w:tcW w:w="1559" w:type="dxa"/>
            <w:vAlign w:val="center"/>
          </w:tcPr>
          <w:p w:rsidR="00C8336B" w:rsidRPr="005C5EDF" w:rsidRDefault="00C8336B" w:rsidP="00875D2E">
            <w:pPr>
              <w:pStyle w:val="31"/>
              <w:tabs>
                <w:tab w:val="left" w:leader="underscore" w:pos="89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C5EDF">
              <w:rPr>
                <w:sz w:val="24"/>
                <w:szCs w:val="24"/>
              </w:rPr>
              <w:t>Исключение из Схемы</w:t>
            </w:r>
          </w:p>
        </w:tc>
        <w:tc>
          <w:tcPr>
            <w:tcW w:w="3686" w:type="dxa"/>
          </w:tcPr>
          <w:p w:rsidR="00C8336B" w:rsidRPr="005C5EDF" w:rsidRDefault="00C8336B" w:rsidP="00875D2E">
            <w:pPr>
              <w:pStyle w:val="31"/>
              <w:tabs>
                <w:tab w:val="left" w:leader="underscore" w:pos="8998"/>
              </w:tabs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5C5EDF">
              <w:rPr>
                <w:sz w:val="24"/>
                <w:szCs w:val="24"/>
              </w:rPr>
              <w:t>Несоответствие требований к размещению, установленным ППМ от 03.02.2011 № 26-ПП (пп.4 п.8 прил. 1 сужение пешеходного тротуара)</w:t>
            </w:r>
            <w:proofErr w:type="gramEnd"/>
          </w:p>
        </w:tc>
      </w:tr>
    </w:tbl>
    <w:p w:rsidR="00C8336B" w:rsidRPr="00425D5D" w:rsidRDefault="00C8336B" w:rsidP="00C8336B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rFonts w:cs="Times New Roman"/>
          <w:b/>
          <w:sz w:val="28"/>
          <w:szCs w:val="28"/>
        </w:rPr>
      </w:pPr>
    </w:p>
    <w:p w:rsidR="000B35DC" w:rsidRDefault="000B35DC" w:rsidP="00C8336B">
      <w:pPr>
        <w:spacing w:after="0"/>
        <w:ind w:left="6946"/>
      </w:pPr>
    </w:p>
    <w:sectPr w:rsidR="000B35DC" w:rsidSect="00DE7EFB">
      <w:pgSz w:w="16838" w:h="11906" w:orient="landscape"/>
      <w:pgMar w:top="1134" w:right="709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1AC7"/>
    <w:multiLevelType w:val="hybridMultilevel"/>
    <w:tmpl w:val="108AF33A"/>
    <w:lvl w:ilvl="0" w:tplc="8A3216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D4"/>
    <w:rsid w:val="00087D04"/>
    <w:rsid w:val="000B35DC"/>
    <w:rsid w:val="00246690"/>
    <w:rsid w:val="002A2127"/>
    <w:rsid w:val="003D76FB"/>
    <w:rsid w:val="007A76E1"/>
    <w:rsid w:val="008C3552"/>
    <w:rsid w:val="009C1BFF"/>
    <w:rsid w:val="009C3BE3"/>
    <w:rsid w:val="00C45908"/>
    <w:rsid w:val="00C8336B"/>
    <w:rsid w:val="00CE79CF"/>
    <w:rsid w:val="00E315CD"/>
    <w:rsid w:val="00ED04D4"/>
    <w:rsid w:val="00F55A6B"/>
    <w:rsid w:val="00FE1DE5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D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DE5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rsid w:val="00C8336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8336B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sz w:val="27"/>
      <w:szCs w:val="27"/>
    </w:rPr>
  </w:style>
  <w:style w:type="paragraph" w:styleId="a7">
    <w:name w:val="Body Text Indent"/>
    <w:basedOn w:val="a"/>
    <w:link w:val="a8"/>
    <w:rsid w:val="00C833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833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D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DE5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rsid w:val="00C8336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8336B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sz w:val="27"/>
      <w:szCs w:val="27"/>
    </w:rPr>
  </w:style>
  <w:style w:type="paragraph" w:styleId="a7">
    <w:name w:val="Body Text Indent"/>
    <w:basedOn w:val="a"/>
    <w:link w:val="a8"/>
    <w:rsid w:val="00C833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833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17</cp:revision>
  <cp:lastPrinted>2016-03-28T13:55:00Z</cp:lastPrinted>
  <dcterms:created xsi:type="dcterms:W3CDTF">2016-03-16T12:56:00Z</dcterms:created>
  <dcterms:modified xsi:type="dcterms:W3CDTF">2017-03-23T11:13:00Z</dcterms:modified>
</cp:coreProperties>
</file>