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6A4EF7" w:rsidRDefault="00401F8F" w:rsidP="006A4EF7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СОВЕТ ДЕПУТАТОВ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i/>
          <w:sz w:val="28"/>
          <w:szCs w:val="28"/>
        </w:rPr>
      </w:pPr>
      <w:r w:rsidRPr="006A4EF7">
        <w:rPr>
          <w:i/>
          <w:sz w:val="28"/>
          <w:szCs w:val="28"/>
        </w:rPr>
        <w:t>муниципального округа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ЧЕРТАНОВО ЦЕНТРАЛЬНОЕ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  <w:r w:rsidRPr="006A4EF7">
        <w:rPr>
          <w:b w:val="0"/>
          <w:sz w:val="28"/>
          <w:szCs w:val="28"/>
        </w:rPr>
        <w:t>РЕШЕНИЕ</w:t>
      </w: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</w:p>
    <w:p w:rsidR="00401F8F" w:rsidRPr="006A4EF7" w:rsidRDefault="00420ADC" w:rsidP="006A4E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апреля</w:t>
      </w:r>
      <w:r w:rsidR="00401F8F" w:rsidRPr="006A4EF7">
        <w:rPr>
          <w:bCs/>
          <w:sz w:val="28"/>
          <w:szCs w:val="28"/>
        </w:rPr>
        <w:t xml:space="preserve"> 2016 года № 01-03-</w:t>
      </w:r>
      <w:r w:rsidR="00CA634B">
        <w:rPr>
          <w:bCs/>
          <w:sz w:val="28"/>
          <w:szCs w:val="28"/>
        </w:rPr>
        <w:t>38</w:t>
      </w:r>
    </w:p>
    <w:p w:rsidR="006A4EF7" w:rsidRPr="006A4EF7" w:rsidRDefault="006A4EF7" w:rsidP="006A4EF7">
      <w:pPr>
        <w:rPr>
          <w:bCs/>
          <w:sz w:val="28"/>
          <w:szCs w:val="28"/>
        </w:rPr>
      </w:pPr>
    </w:p>
    <w:p w:rsidR="00420ADC" w:rsidRPr="00926CF2" w:rsidRDefault="00420ADC" w:rsidP="00420ADC">
      <w:pPr>
        <w:ind w:right="-2"/>
        <w:jc w:val="both"/>
        <w:rPr>
          <w:b/>
          <w:sz w:val="28"/>
          <w:szCs w:val="28"/>
        </w:rPr>
      </w:pPr>
    </w:p>
    <w:p w:rsidR="00420ADC" w:rsidRPr="00926CF2" w:rsidRDefault="00420ADC" w:rsidP="00420ADC">
      <w:pPr>
        <w:ind w:right="4677"/>
        <w:jc w:val="both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</w:t>
      </w:r>
      <w:r w:rsidRPr="00926CF2">
        <w:rPr>
          <w:b/>
          <w:sz w:val="28"/>
          <w:szCs w:val="28"/>
        </w:rPr>
        <w:t xml:space="preserve"> о кадровом резерве для замещения вакантных должностей муниципальной службы </w:t>
      </w:r>
    </w:p>
    <w:p w:rsidR="00420ADC" w:rsidRPr="00926CF2" w:rsidRDefault="00420ADC" w:rsidP="00420ADC">
      <w:pPr>
        <w:ind w:right="4677"/>
        <w:jc w:val="both"/>
        <w:rPr>
          <w:sz w:val="28"/>
          <w:szCs w:val="28"/>
        </w:rPr>
      </w:pPr>
      <w:r w:rsidRPr="00926CF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аппарате Совета депутатов муниципального округа</w:t>
      </w:r>
      <w:r w:rsidRPr="00926CF2">
        <w:rPr>
          <w:b/>
          <w:sz w:val="28"/>
          <w:szCs w:val="28"/>
        </w:rPr>
        <w:t xml:space="preserve"> Чертаново </w:t>
      </w:r>
      <w:proofErr w:type="gramStart"/>
      <w:r w:rsidRPr="00926CF2">
        <w:rPr>
          <w:b/>
          <w:sz w:val="28"/>
          <w:szCs w:val="28"/>
        </w:rPr>
        <w:t>Центральное</w:t>
      </w:r>
      <w:proofErr w:type="gramEnd"/>
      <w:r w:rsidRPr="00926CF2">
        <w:rPr>
          <w:b/>
          <w:sz w:val="28"/>
          <w:szCs w:val="28"/>
        </w:rPr>
        <w:t xml:space="preserve"> </w:t>
      </w:r>
      <w:r w:rsidRPr="00926CF2">
        <w:rPr>
          <w:sz w:val="28"/>
          <w:szCs w:val="28"/>
        </w:rPr>
        <w:t xml:space="preserve"> </w:t>
      </w:r>
      <w:r w:rsidRPr="00926CF2">
        <w:rPr>
          <w:b/>
          <w:sz w:val="28"/>
          <w:szCs w:val="28"/>
        </w:rPr>
        <w:t>в городе Москве</w:t>
      </w:r>
    </w:p>
    <w:p w:rsidR="00420ADC" w:rsidRPr="00926CF2" w:rsidRDefault="00420ADC" w:rsidP="00420ADC">
      <w:pPr>
        <w:ind w:firstLine="720"/>
        <w:jc w:val="both"/>
        <w:rPr>
          <w:sz w:val="28"/>
          <w:szCs w:val="28"/>
        </w:rPr>
      </w:pPr>
    </w:p>
    <w:p w:rsidR="00420ADC" w:rsidRDefault="00420ADC" w:rsidP="00420ADC">
      <w:pPr>
        <w:ind w:firstLine="720"/>
        <w:jc w:val="both"/>
        <w:rPr>
          <w:b/>
          <w:sz w:val="28"/>
          <w:szCs w:val="28"/>
        </w:rPr>
      </w:pPr>
      <w:r w:rsidRPr="00926CF2">
        <w:rPr>
          <w:sz w:val="28"/>
          <w:szCs w:val="28"/>
        </w:rPr>
        <w:t xml:space="preserve">В соответствии со статьей 33 Федерального закона от 2 марта 2007 года      № 25-ФЗ «О муниципальной службе в Российской Федерации», статьей 43 Закона города Москвы от 22 октября 2008 года № 50 «О муниципальной службе в городе Москве» </w:t>
      </w:r>
      <w:r>
        <w:rPr>
          <w:b/>
          <w:sz w:val="28"/>
          <w:szCs w:val="28"/>
        </w:rPr>
        <w:t>Совет</w:t>
      </w:r>
      <w:r w:rsidRPr="00692624">
        <w:rPr>
          <w:b/>
          <w:sz w:val="28"/>
          <w:szCs w:val="28"/>
        </w:rPr>
        <w:t xml:space="preserve"> депутатов муниципального округа Чертаново </w:t>
      </w:r>
      <w:proofErr w:type="gramStart"/>
      <w:r w:rsidRPr="00692624"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решил</w:t>
      </w:r>
      <w:r w:rsidRPr="00926CF2">
        <w:rPr>
          <w:b/>
          <w:sz w:val="28"/>
          <w:szCs w:val="28"/>
        </w:rPr>
        <w:t>:</w:t>
      </w:r>
    </w:p>
    <w:p w:rsidR="00420ADC" w:rsidRPr="00926CF2" w:rsidRDefault="00420ADC" w:rsidP="00420ADC">
      <w:pPr>
        <w:ind w:firstLine="720"/>
        <w:jc w:val="both"/>
        <w:rPr>
          <w:b/>
          <w:sz w:val="28"/>
          <w:szCs w:val="28"/>
        </w:rPr>
      </w:pPr>
    </w:p>
    <w:p w:rsidR="00420ADC" w:rsidRPr="00EA268A" w:rsidRDefault="00420ADC" w:rsidP="00420ADC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EA268A">
        <w:rPr>
          <w:sz w:val="28"/>
          <w:szCs w:val="28"/>
        </w:rPr>
        <w:t>Утвердить Положение о кадровом резерве для замещения вакантных должностей муниципальной службы в аппарате Совета депутатов муниципального округа Чертаново Центральное в городе Москве (приложение).</w:t>
      </w:r>
    </w:p>
    <w:p w:rsidR="00420ADC" w:rsidRPr="00EA268A" w:rsidRDefault="00420ADC" w:rsidP="00420ADC">
      <w:pPr>
        <w:tabs>
          <w:tab w:val="left" w:pos="-36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2. Считать</w:t>
      </w:r>
      <w:r w:rsidRPr="00EA268A">
        <w:rPr>
          <w:color w:val="000000"/>
          <w:spacing w:val="-1"/>
          <w:sz w:val="28"/>
          <w:szCs w:val="28"/>
        </w:rPr>
        <w:t xml:space="preserve"> утратившим силу решение муниципального Собрания внутригородского муниципального образования </w:t>
      </w:r>
      <w:r>
        <w:rPr>
          <w:color w:val="000000"/>
          <w:spacing w:val="-1"/>
          <w:sz w:val="28"/>
          <w:szCs w:val="28"/>
        </w:rPr>
        <w:t>Чертаново Центральное в городе Москве</w:t>
      </w:r>
      <w:r w:rsidRPr="00EA268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 марта 2011 года № 01-03-18</w:t>
      </w:r>
      <w:r w:rsidRPr="00EA268A">
        <w:rPr>
          <w:color w:val="000000"/>
          <w:spacing w:val="-1"/>
          <w:sz w:val="28"/>
          <w:szCs w:val="28"/>
        </w:rPr>
        <w:t xml:space="preserve"> «О </w:t>
      </w:r>
      <w:proofErr w:type="gramStart"/>
      <w:r w:rsidRPr="00EA268A">
        <w:rPr>
          <w:color w:val="000000"/>
          <w:spacing w:val="-1"/>
          <w:sz w:val="28"/>
          <w:szCs w:val="28"/>
        </w:rPr>
        <w:t>Положении</w:t>
      </w:r>
      <w:proofErr w:type="gramEnd"/>
      <w:r w:rsidRPr="00EA268A">
        <w:rPr>
          <w:color w:val="000000"/>
          <w:spacing w:val="-1"/>
          <w:sz w:val="28"/>
          <w:szCs w:val="28"/>
        </w:rPr>
        <w:t xml:space="preserve"> о кадровом резерве для замещения вакантных должностей муниципальной службы в муниципалитете  внутригородского муниципального образования </w:t>
      </w:r>
      <w:r>
        <w:rPr>
          <w:color w:val="000000"/>
          <w:spacing w:val="-1"/>
          <w:sz w:val="28"/>
          <w:szCs w:val="28"/>
        </w:rPr>
        <w:t>Чертаново Центральное</w:t>
      </w:r>
      <w:r w:rsidRPr="00EA268A">
        <w:rPr>
          <w:color w:val="000000"/>
          <w:spacing w:val="-1"/>
          <w:sz w:val="28"/>
          <w:szCs w:val="28"/>
        </w:rPr>
        <w:t xml:space="preserve"> в городе Москве» с момента вступления в силу настоящего решения.</w:t>
      </w:r>
    </w:p>
    <w:p w:rsidR="00420ADC" w:rsidRDefault="00420ADC" w:rsidP="0042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262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</w:t>
      </w:r>
      <w:hyperlink r:id="rId7" w:history="1">
        <w:r w:rsidRPr="0044393F">
          <w:rPr>
            <w:rStyle w:val="ab"/>
            <w:szCs w:val="28"/>
          </w:rPr>
          <w:t>http://chertanovocentr.ru/</w:t>
        </w:r>
      </w:hyperlink>
      <w:r>
        <w:rPr>
          <w:sz w:val="28"/>
          <w:szCs w:val="28"/>
        </w:rPr>
        <w:t>.</w:t>
      </w:r>
    </w:p>
    <w:p w:rsidR="00420ADC" w:rsidRDefault="00420ADC" w:rsidP="00420AD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опубликования.</w:t>
      </w:r>
    </w:p>
    <w:p w:rsidR="00420ADC" w:rsidRDefault="00420ADC" w:rsidP="00420ADC">
      <w:pPr>
        <w:pStyle w:val="a6"/>
        <w:ind w:left="0" w:firstLine="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92624">
        <w:rPr>
          <w:color w:val="000000"/>
          <w:sz w:val="28"/>
          <w:szCs w:val="28"/>
        </w:rPr>
        <w:t>.</w:t>
      </w:r>
      <w:r w:rsidRPr="00692624">
        <w:rPr>
          <w:sz w:val="28"/>
          <w:szCs w:val="28"/>
        </w:rPr>
        <w:t xml:space="preserve"> Контроль за выполнением настоящего решения возложить</w:t>
      </w:r>
      <w:r>
        <w:rPr>
          <w:sz w:val="28"/>
          <w:szCs w:val="28"/>
        </w:rPr>
        <w:t xml:space="preserve"> на</w:t>
      </w:r>
      <w:r w:rsidRPr="006926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главу </w:t>
      </w:r>
      <w:r w:rsidRPr="00692624">
        <w:rPr>
          <w:b/>
          <w:sz w:val="28"/>
          <w:szCs w:val="28"/>
        </w:rPr>
        <w:t xml:space="preserve">муниципального округа Чертаново </w:t>
      </w:r>
      <w:proofErr w:type="gramStart"/>
      <w:r w:rsidRPr="00692624">
        <w:rPr>
          <w:b/>
          <w:sz w:val="28"/>
          <w:szCs w:val="28"/>
        </w:rPr>
        <w:t>Центральное</w:t>
      </w:r>
      <w:proofErr w:type="gramEnd"/>
      <w:r w:rsidRPr="00692624">
        <w:rPr>
          <w:b/>
          <w:sz w:val="28"/>
          <w:szCs w:val="28"/>
        </w:rPr>
        <w:t xml:space="preserve"> </w:t>
      </w:r>
      <w:proofErr w:type="spellStart"/>
      <w:r w:rsidRPr="00692624">
        <w:rPr>
          <w:b/>
          <w:sz w:val="28"/>
          <w:szCs w:val="28"/>
        </w:rPr>
        <w:t>Пожарову</w:t>
      </w:r>
      <w:proofErr w:type="spellEnd"/>
      <w:r w:rsidRPr="00692624">
        <w:rPr>
          <w:b/>
          <w:sz w:val="28"/>
          <w:szCs w:val="28"/>
        </w:rPr>
        <w:t xml:space="preserve"> Н.И.</w:t>
      </w:r>
    </w:p>
    <w:p w:rsidR="00420ADC" w:rsidRDefault="00420ADC" w:rsidP="00420ADC">
      <w:pPr>
        <w:pStyle w:val="a6"/>
        <w:ind w:left="0" w:firstLine="567"/>
        <w:rPr>
          <w:b/>
          <w:sz w:val="28"/>
          <w:szCs w:val="28"/>
        </w:rPr>
      </w:pPr>
    </w:p>
    <w:p w:rsidR="00420ADC" w:rsidRDefault="00420ADC" w:rsidP="00420ADC">
      <w:pPr>
        <w:tabs>
          <w:tab w:val="left" w:pos="2133"/>
        </w:tabs>
        <w:jc w:val="both"/>
        <w:rPr>
          <w:sz w:val="28"/>
          <w:szCs w:val="28"/>
        </w:rPr>
      </w:pPr>
    </w:p>
    <w:p w:rsidR="00420ADC" w:rsidRDefault="00420ADC" w:rsidP="00420ADC">
      <w:pPr>
        <w:tabs>
          <w:tab w:val="left" w:pos="21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ADC" w:rsidRDefault="00420ADC" w:rsidP="00420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муниципального округа</w:t>
      </w:r>
    </w:p>
    <w:p w:rsidR="00420ADC" w:rsidRDefault="00420ADC" w:rsidP="00420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420ADC" w:rsidRPr="00926CF2" w:rsidRDefault="00420ADC" w:rsidP="00420ADC">
      <w:pPr>
        <w:jc w:val="both"/>
        <w:rPr>
          <w:b/>
          <w:sz w:val="28"/>
          <w:szCs w:val="28"/>
        </w:rPr>
      </w:pPr>
    </w:p>
    <w:p w:rsidR="00420ADC" w:rsidRPr="00692624" w:rsidRDefault="00420ADC" w:rsidP="00420ADC">
      <w:pPr>
        <w:ind w:left="5387"/>
        <w:jc w:val="both"/>
        <w:rPr>
          <w:sz w:val="28"/>
          <w:szCs w:val="28"/>
        </w:rPr>
      </w:pPr>
      <w:r w:rsidRPr="00926CF2">
        <w:rPr>
          <w:color w:val="3366FF"/>
          <w:sz w:val="28"/>
          <w:szCs w:val="28"/>
        </w:rPr>
        <w:br w:type="page"/>
      </w:r>
      <w:r w:rsidRPr="00692624">
        <w:rPr>
          <w:sz w:val="28"/>
          <w:szCs w:val="28"/>
        </w:rPr>
        <w:lastRenderedPageBreak/>
        <w:t>Приложение</w:t>
      </w:r>
    </w:p>
    <w:p w:rsidR="00420ADC" w:rsidRDefault="00420ADC" w:rsidP="00420ADC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pacing w:val="7"/>
          <w:sz w:val="28"/>
          <w:szCs w:val="28"/>
        </w:rPr>
      </w:pPr>
      <w:r w:rsidRPr="00692624">
        <w:rPr>
          <w:spacing w:val="7"/>
          <w:sz w:val="28"/>
          <w:szCs w:val="28"/>
        </w:rPr>
        <w:t xml:space="preserve">к решению </w:t>
      </w:r>
      <w:r>
        <w:rPr>
          <w:spacing w:val="7"/>
          <w:sz w:val="28"/>
          <w:szCs w:val="28"/>
        </w:rPr>
        <w:t>Совета депутатов муниципального округа</w:t>
      </w:r>
    </w:p>
    <w:p w:rsidR="00420ADC" w:rsidRPr="00692624" w:rsidRDefault="00420ADC" w:rsidP="00420ADC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692624">
        <w:rPr>
          <w:sz w:val="28"/>
          <w:szCs w:val="28"/>
        </w:rPr>
        <w:t xml:space="preserve">Чертаново Центральное </w:t>
      </w:r>
    </w:p>
    <w:p w:rsidR="00420ADC" w:rsidRPr="00692624" w:rsidRDefault="00420ADC" w:rsidP="00420ADC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692624">
        <w:rPr>
          <w:spacing w:val="-1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апреля 2016 </w:t>
      </w:r>
      <w:r w:rsidRPr="00692624">
        <w:rPr>
          <w:sz w:val="28"/>
          <w:szCs w:val="28"/>
        </w:rPr>
        <w:t>года</w:t>
      </w:r>
    </w:p>
    <w:p w:rsidR="00420ADC" w:rsidRPr="00692624" w:rsidRDefault="00420ADC" w:rsidP="00420ADC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>
        <w:rPr>
          <w:sz w:val="28"/>
          <w:szCs w:val="28"/>
        </w:rPr>
        <w:t>№ 01-03-</w:t>
      </w:r>
      <w:r w:rsidR="00CA634B">
        <w:rPr>
          <w:sz w:val="28"/>
          <w:szCs w:val="28"/>
        </w:rPr>
        <w:t>38</w:t>
      </w:r>
      <w:bookmarkStart w:id="0" w:name="_GoBack"/>
      <w:bookmarkEnd w:id="0"/>
    </w:p>
    <w:p w:rsidR="00420ADC" w:rsidRPr="00926CF2" w:rsidRDefault="00420ADC" w:rsidP="00420ADC">
      <w:pPr>
        <w:ind w:firstLine="4860"/>
        <w:rPr>
          <w:b/>
          <w:sz w:val="28"/>
          <w:szCs w:val="28"/>
        </w:rPr>
      </w:pPr>
    </w:p>
    <w:p w:rsidR="00420ADC" w:rsidRPr="00926CF2" w:rsidRDefault="00420ADC" w:rsidP="00420ADC">
      <w:pPr>
        <w:jc w:val="center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 xml:space="preserve">Положение </w:t>
      </w:r>
    </w:p>
    <w:p w:rsidR="00420ADC" w:rsidRDefault="00420ADC" w:rsidP="00420ADC">
      <w:pPr>
        <w:jc w:val="center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 xml:space="preserve">о кадровом резерве для замещения вакантных должностей муниципальной службы </w:t>
      </w:r>
      <w:r>
        <w:rPr>
          <w:b/>
          <w:sz w:val="28"/>
          <w:szCs w:val="28"/>
        </w:rPr>
        <w:t xml:space="preserve">в аппарате Совета депутатов 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в городе Москве</w:t>
      </w:r>
    </w:p>
    <w:p w:rsidR="00420ADC" w:rsidRPr="00926CF2" w:rsidRDefault="00420ADC" w:rsidP="00420A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>Раздел 1. Общие положения</w:t>
      </w: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ADC" w:rsidRDefault="00420ADC" w:rsidP="00420ADC">
      <w:pPr>
        <w:autoSpaceDE w:val="0"/>
        <w:jc w:val="center"/>
        <w:rPr>
          <w:b/>
          <w:sz w:val="28"/>
          <w:szCs w:val="28"/>
        </w:rPr>
      </w:pP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формирования и пополнения кадрового резерва для замещения вакантных должностей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муниципальной службе в аппарате Совета депутатов муниципального округа  в городе Москве (далее – кадровый резерв), организацию работы с ним, а также порядок работы с лицами, включенными в кадровый резерв.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Целями формирования кадрового резерва является обеспечение: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равного доступа к муниципальной службе в аппарате Совета депутатов муниципального округа Чертаново Центральное в городе Москве (далее – муниципальная служба);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профессионального развития муниципальных служащих аппарата Совета депутатов муниципального округа 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в городе Москве (далее – муниципальные служащие);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кадрового роста муниципальных служащих в соответствии с достигнутым уровнем профессиональной подготовки;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работы по подбору и расстановке кадров в аппарате Совета депутатов муниципального округа 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в городе Москве (далее – аппарат);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обмена информацией о кадровом резерве между муниципальными округами в городе Москве.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кадровый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ючаются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Кадровый резерв формируется ежегодно для замещения должностей муниципальной службы. Кадровый резерв может не формироваться для замещения младших должностей муниципальной службы.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Организация работы с кадровым резервом осуществляется кадровой службой аппарата. </w:t>
      </w:r>
    </w:p>
    <w:p w:rsidR="00420ADC" w:rsidRPr="00926CF2" w:rsidRDefault="00420ADC" w:rsidP="0042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>Раздел 2. Порядок формирования и ведения кадрового резерва</w:t>
      </w: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Кадровый резерв формируется из муниципальных служащих (граждан), успешно прошедших конкурс на включение в кадровый резерв (далее – конкурс), а также из муниципальных служащих, рекомендованных аттестационной комиссией по результатам аттестации, к включению в кадровый резерв в порядке должностного роста.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 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Включение в кадровый резерв на младшие должности муниципальной службы производится без проведения конкурса.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глава муниципального округа. Решение о включении в кадровый резерв оформляется распоряжением </w:t>
      </w:r>
      <w:r>
        <w:rPr>
          <w:color w:val="000000"/>
          <w:sz w:val="28"/>
          <w:szCs w:val="28"/>
        </w:rPr>
        <w:t>аппарата</w:t>
      </w:r>
      <w:r>
        <w:rPr>
          <w:sz w:val="28"/>
          <w:szCs w:val="28"/>
        </w:rPr>
        <w:t>. Копия указанного распоряжения направляется лицу, включенному в кадровый резерв, при включении в кадровый резерв муниципального служащего также подшивается в его личное дело.</w:t>
      </w:r>
    </w:p>
    <w:p w:rsidR="00420ADC" w:rsidRDefault="00420ADC" w:rsidP="0042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кадровый резерв на должность муниципальной службы может быть включено не более двух муниципальных служащих (граждан).</w:t>
      </w:r>
    </w:p>
    <w:p w:rsidR="00420ADC" w:rsidRPr="00926CF2" w:rsidRDefault="00420ADC" w:rsidP="0042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 xml:space="preserve">Раздел 3. Порядок проведения конкурса </w:t>
      </w: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ежегодно для замещения главных, ведущих и старших должностей муниципальной службы.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объявляется распоряжением аппарата до 15 января текущего года.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проведения конкурса распоряжением аппарата образуется конкурсная комиссия под председательством главы муниципального округа. В состав конкурсной комиссии включаются депутаты Совета депутатов специалисты кадровой и юридической служб аппарата, могут включаться независимые эксперты.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Конкурсная комиссия состоит из председателя, заместителя председателя, секретаря и членов комиссии (далее – члены конкурсной комиссии).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Работа конкурсной комиссии проводится в форме заседаний, на которых должно присутствовать не менее 2/3 членов конкурсной комиссии.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конкурсной комиссии ведет председатель конкурсной комиссии, в случае его отсутствия – заместитель председателя конкурсной комиссии.</w:t>
      </w:r>
    </w:p>
    <w:p w:rsidR="00420ADC" w:rsidRDefault="00420ADC" w:rsidP="0042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конкурсной комиссии принимаются 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Конкурс проводится в два этапа. </w:t>
      </w:r>
      <w:proofErr w:type="gramStart"/>
      <w:r>
        <w:rPr>
          <w:sz w:val="28"/>
          <w:szCs w:val="28"/>
        </w:rPr>
        <w:t>На первом этапе осуществляется прием и проверка документов,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  <w:proofErr w:type="gramEnd"/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Аппарат,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проведения первого этапа конкурса, публикует объявление о приеме документов для участия в конкурсе. Объявление публикуется в официальном печатном средстве массовой информации муниципального округа, а при необходимости, также в иных средствах массовой информации. В объявлении указываются наименования должностей муниципальной службы, квалификационные требования, предъявляемых при замещении соответствующей должности муниципальной службы, место и время приема документов, условия проведения конкурса, а также номер контактного телефона. Объявление и дополнительная информация одновременно размещаются на официальном сайте муниципального округа в информационно-телекоммуникационной сети Интернет.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Муниципальный служащий (гражданин) изъявивший желание участвовать в конкурсе (далее – претендент), представляет: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личное заявление на имя председателя конкурсной комиссии;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2-х цветных фотографий размером 3х4 см;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документы, подтверждающие необходимое профессиональное образование, стаж работы и квалификацию: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документ об отсутствии у гражданина заболевания, препятствующего поступлению на муниципальную службу или ее прохождению;</w:t>
      </w:r>
    </w:p>
    <w:p w:rsidR="00420ADC" w:rsidRPr="00926CF2" w:rsidRDefault="00420ADC" w:rsidP="0042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копии документов воинского учета (для военнообязанных).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Муниципальный служащий, изъявивший желание участвовать в конкурсе, направляет заявление на имя главы муниципального округа. Кадровая служба аппарата обеспечивает своевременное получение муниципальным служащим документов, необходимых для участия в конкурсе.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Документы, указанные в пункте 3.11 настоящего Положения (далее – документы) представляются в конкурсную комиссию в течение четырнадцати дней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объявления о приеме документов для участия в конкурсе. 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отведенного для представления документов. В случае не устранения претендентом недостатков в представленных документах, такие документы не рассматриваются конкурсной комиссией и возвращаются претенденту в течение семи дней со дня окончания срока, отведенного для представления документов.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Кадровая служба аппарата проводит проверку достоверности сведений в документах, представленных претендентами на включение в кадровый резерв.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 Решение о допуске ко второму этапу конкурса принимается конкурсной комиссией на основании документов, представленных претендентом.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конкурсной комиссии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>
        <w:rPr>
          <w:sz w:val="28"/>
          <w:szCs w:val="28"/>
        </w:rPr>
        <w:t>Претендент не допускается к участию во втором этапе конкурса в связи с его несоответствием квалификационным требованиям к должности муниципальной службы, при наличии ограничений, установленными законодательством о муниципальной службе для поступления на муниципальную службу и ее прохождения, а также при представлении претендентом недостоверных сведений.</w:t>
      </w:r>
      <w:proofErr w:type="gramEnd"/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Претендент письменно информируется о причинах отказа в участии во втором этапе конкурса, в течение семи дней со дня принятия конкурсной </w:t>
      </w:r>
      <w:r>
        <w:rPr>
          <w:sz w:val="28"/>
          <w:szCs w:val="28"/>
        </w:rPr>
        <w:lastRenderedPageBreak/>
        <w:t xml:space="preserve">комиссией решения. Претендент вправе обжаловать решение конкурсной комиссии в соответствии с законодательством Российской Федерации.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 </w:t>
      </w:r>
    </w:p>
    <w:p w:rsidR="00420ADC" w:rsidRDefault="00420ADC" w:rsidP="00420ADC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Для оценки профессиональных качеств и компетентности претендентов, допущенных к участию в конкурсе, могут применяться методы, не противоречащие федеральным законам и другим нормативным правовым актам Российской Федерации, включая тестирование, индивидуальное собеседование, анкетирование, проведение групповых дискуссий (далее – конкурсные процедуры).</w:t>
      </w:r>
      <w:proofErr w:type="gramEnd"/>
    </w:p>
    <w:p w:rsidR="00420ADC" w:rsidRDefault="00420ADC" w:rsidP="00420ADC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  <w:r>
        <w:rPr>
          <w:sz w:val="28"/>
          <w:szCs w:val="28"/>
        </w:rPr>
        <w:t xml:space="preserve"> </w:t>
      </w:r>
    </w:p>
    <w:p w:rsidR="00420ADC" w:rsidRDefault="00420ADC" w:rsidP="00420ADC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применения других методов определяется конкурсной комиссией.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Методика проведения конкурса определяется распоряжением аппарата.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По результатам второго этапа конкурса, конкурсная комиссия в отсутствие претендентов принимает одно из следующих решений: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рекомендовать включить претендента в кадровый резерв;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отказать претенденту во включении в кадровый резерв.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Решения конкурсной комиссии и результаты, проведенных конкурсных процедур, оформляются протоколом, который подписывается, в день проведения заседания, членами конкурсной комиссии, принявшими участие в заседании.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Претендентам, участвовавшим во втором этапе конкурса, сообщается о результатах их участия в конкурсных процедурах в письменной форме не позднее четырнадцати дней со дня его завершения. Претенденты вправе обжаловать решение конкурсной комиссии в соответствии с законодательством Российской Федерации.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по письменному заявлению в течение трех лет после завершения конкурса. До истечения этого срока документы хранятся в архиве аппарата, после чего подлежат уничтожению. </w:t>
      </w: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0ADC" w:rsidRPr="00926CF2" w:rsidRDefault="00420ADC" w:rsidP="00420A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6CF2">
        <w:rPr>
          <w:b/>
          <w:sz w:val="28"/>
          <w:szCs w:val="28"/>
        </w:rPr>
        <w:t>Раздел 4. Ведение кадрового резерва, работа с кадровым резервом</w:t>
      </w:r>
    </w:p>
    <w:p w:rsidR="00420ADC" w:rsidRPr="00926CF2" w:rsidRDefault="00420ADC" w:rsidP="0042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Ведение кадрового резерва осуществляется кадровой службой аппарата. По каждому муниципальному служащему (гражданину), </w:t>
      </w:r>
      <w:r>
        <w:rPr>
          <w:sz w:val="28"/>
          <w:szCs w:val="28"/>
        </w:rPr>
        <w:lastRenderedPageBreak/>
        <w:t>состоящему в кадровом резерве, составляется документ, в котором имеются следующие сведения: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фамилия, имя, отчество;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число, месяц и год рождения;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муниципальных служащих – замещаемая должность муниципальной службы (дата и номер распоряжения аппарата о назначении);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граждан – должность и место работы;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муниципальных служащих (граждан), включенных в кадровый резерв по конкурсу – дата проведения конкурса;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для муниципальных служащих, рекомендованных аттестационной комиссией – дата и номер решения аттестационной комиссии;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сведения о результатах профессиональной переподготовки, повышении квалификации или стажировке в период нахождения в кадровом резерве (наименование и номер документа);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отметка о назначении на должность муниципальной службы (дата и номер распорядительного документа);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отметка об отказе от замещения вакантной должности муниципальной службы с указанием причины.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муниципального служащего (гражданина), включенного в кадровый резерв, разрабатывается индивидуальное задание по повышению теоретических знаний и практических навыков работы.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Сведения по кадровому резерву могут предоставляться органам местного самоуправления иных муниципальных округов в городе Москве, Совету муниципальных образований города Москвы, органам исполнительной власти города Москвы в соответствии с соглашениями об информационном обмене.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Ежегодно в декабре текущего года проводится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главой муниципального округа по представлению кадровой службы аппарата и оформляется распоряжением аппарата. 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 Основаниями для исключения муниципального служащего (гражданина) из кадрового резерва являются: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назначение его на должность муниципальной службы, на замещение которой он состоял в кадровом резерве, или равнозначную должность в пределах группы должностей муниципальной службы;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письменное заявление муниципального служащего (гражданина);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наступление или обнаружение обстоятельств, препятствующих поступлению или нахождению на муниципальной службе.</w:t>
      </w:r>
    </w:p>
    <w:p w:rsidR="00420ADC" w:rsidRDefault="00420ADC" w:rsidP="00420AD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Распоряжение аппарата об оставлении в резерве или исключении из него направляется муниципальному служащему (гражданину) в течение семи дней, после дня его принятия. </w:t>
      </w:r>
    </w:p>
    <w:p w:rsidR="00420ADC" w:rsidRDefault="00420ADC" w:rsidP="00420ADC">
      <w:pPr>
        <w:autoSpaceDE w:val="0"/>
        <w:ind w:firstLine="540"/>
        <w:jc w:val="both"/>
      </w:pPr>
      <w:r>
        <w:rPr>
          <w:sz w:val="28"/>
          <w:szCs w:val="28"/>
        </w:rPr>
        <w:t xml:space="preserve">4.8. Пополнение кадрового резерва осуществляется в том же порядке, что и его формирование. </w:t>
      </w:r>
    </w:p>
    <w:p w:rsidR="00420ADC" w:rsidRPr="00926CF2" w:rsidRDefault="00420ADC" w:rsidP="00420ADC">
      <w:pPr>
        <w:rPr>
          <w:sz w:val="28"/>
          <w:szCs w:val="28"/>
        </w:rPr>
      </w:pPr>
    </w:p>
    <w:p w:rsidR="006A4EF7" w:rsidRPr="006A4EF7" w:rsidRDefault="006A4EF7" w:rsidP="00420ADC">
      <w:pPr>
        <w:ind w:right="4819"/>
        <w:jc w:val="both"/>
        <w:rPr>
          <w:sz w:val="28"/>
          <w:szCs w:val="28"/>
        </w:rPr>
      </w:pPr>
    </w:p>
    <w:sectPr w:rsidR="006A4EF7" w:rsidRPr="006A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0EF6F23"/>
    <w:multiLevelType w:val="hybridMultilevel"/>
    <w:tmpl w:val="197CEC22"/>
    <w:lvl w:ilvl="0" w:tplc="45949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0B4DCB"/>
    <w:rsid w:val="00110847"/>
    <w:rsid w:val="001B6B40"/>
    <w:rsid w:val="003263E0"/>
    <w:rsid w:val="00401F8F"/>
    <w:rsid w:val="00420ADC"/>
    <w:rsid w:val="00580D90"/>
    <w:rsid w:val="005B6A4C"/>
    <w:rsid w:val="006A4EF7"/>
    <w:rsid w:val="006C3805"/>
    <w:rsid w:val="00727939"/>
    <w:rsid w:val="0098713F"/>
    <w:rsid w:val="00B86548"/>
    <w:rsid w:val="00BD71B6"/>
    <w:rsid w:val="00CA634B"/>
    <w:rsid w:val="00CE707C"/>
    <w:rsid w:val="00EF6D8B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tanovo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64CA-34A6-4A26-9A37-53ADDAE7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2016-03-31T12:04:00Z</cp:lastPrinted>
  <dcterms:created xsi:type="dcterms:W3CDTF">2016-03-14T12:51:00Z</dcterms:created>
  <dcterms:modified xsi:type="dcterms:W3CDTF">2016-04-11T12:43:00Z</dcterms:modified>
</cp:coreProperties>
</file>