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B1789" w14:textId="77777777" w:rsidR="00EF4B1F" w:rsidRPr="004F2E5F" w:rsidRDefault="003919C0" w:rsidP="00DF6F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2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</w:p>
    <w:p w14:paraId="4762C440" w14:textId="77777777" w:rsidR="004F2E5F" w:rsidRDefault="00691AE7" w:rsidP="00DF6F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2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EF4B1F" w:rsidRPr="004F2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A454B" w:rsidRPr="004F2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работе </w:t>
      </w:r>
      <w:r w:rsidR="004F2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ГБУ «Жилищник </w:t>
      </w:r>
      <w:r w:rsidRPr="004F2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района </w:t>
      </w:r>
    </w:p>
    <w:p w14:paraId="330FB127" w14:textId="572C86C9" w:rsidR="00396E4D" w:rsidRPr="004F2E5F" w:rsidRDefault="00691AE7" w:rsidP="00DF6F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2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Чертаново Центральное</w:t>
      </w:r>
      <w:r w:rsidR="004F2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4F2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27EC0" w:rsidRPr="004F2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3214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B00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4F2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</w:p>
    <w:p w14:paraId="7C0C0034" w14:textId="77777777" w:rsidR="00691AE7" w:rsidRPr="004F2E5F" w:rsidRDefault="00691AE7" w:rsidP="00DF6FC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370BF54" w14:textId="77777777" w:rsidR="0051685F" w:rsidRPr="002D5978" w:rsidRDefault="001D51BD" w:rsidP="005168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«Жилищник района Чертаново Центральное» является бюджетным учреждением, </w:t>
      </w:r>
      <w:r w:rsidR="0051685F"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 деятельности которого является осуществление мероприятий по реализации на территории района задач надежного, безопасного и качественного выполнения работ и оказания услуг в сфере управления жилищным фондом, благоустройства дворовых территорий и территорий дорожного хозяйства.</w:t>
      </w:r>
    </w:p>
    <w:p w14:paraId="4768DDD8" w14:textId="1786A92A" w:rsidR="00B775E7" w:rsidRPr="002D5978" w:rsidRDefault="00315D11" w:rsidP="00B775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>На конец 20</w:t>
      </w:r>
      <w:r w:rsidR="002D5978"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775E7"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штатная численность ГБУ «Жилищник района Черта</w:t>
      </w:r>
      <w:r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 Центральное» составляла </w:t>
      </w:r>
      <w:r w:rsidR="002D5978"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>1110</w:t>
      </w:r>
      <w:r w:rsidR="00B775E7"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</w:t>
      </w:r>
      <w:r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 них </w:t>
      </w:r>
      <w:r w:rsidR="002D5978"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="00B775E7"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штатны</w:t>
      </w:r>
      <w:r w:rsidR="002D5978"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775E7"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</w:t>
      </w:r>
      <w:r w:rsidR="002D5978"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775E7"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</w:t>
      </w:r>
      <w:r w:rsidR="002D5978"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775E7"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к административно-управленческому персоналу, 40 диспетчеров, </w:t>
      </w:r>
      <w:r w:rsidR="002D5978"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B775E7"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машинист</w:t>
      </w:r>
      <w:r w:rsidR="002D5978"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775E7"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>, 207 дворников, 266</w:t>
      </w:r>
      <w:r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комплексной уборки, 4</w:t>
      </w:r>
      <w:r w:rsidR="002D5978"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B775E7"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</w:t>
      </w:r>
      <w:r w:rsidR="002D5978"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775E7"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ремонта.</w:t>
      </w:r>
    </w:p>
    <w:p w14:paraId="44388789" w14:textId="47B45DC6" w:rsidR="002D5978" w:rsidRPr="005D5301" w:rsidRDefault="00315D11" w:rsidP="002D59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>В сравнении с 201</w:t>
      </w:r>
      <w:r w:rsidR="002D5978"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775E7"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штатная численность </w:t>
      </w:r>
      <w:r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увеличилась на </w:t>
      </w:r>
      <w:r w:rsidR="002D5978"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>116</w:t>
      </w:r>
      <w:r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 (на 31.12.201</w:t>
      </w:r>
      <w:r w:rsidR="002D5978"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775E7"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штатное расписание составляло </w:t>
      </w:r>
      <w:r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D5978"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>94</w:t>
      </w:r>
      <w:r w:rsidR="00553789"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единицы), </w:t>
      </w:r>
      <w:r w:rsidR="002D5978" w:rsidRPr="002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добавлены 12 единиц машинистов, 84 единицы капитального ремонта, был введен отдел </w:t>
      </w:r>
      <w:r w:rsidR="002D5978" w:rsidRPr="005D5301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технической эксплуатации инженерных систем в количестве 20 единиц.</w:t>
      </w:r>
    </w:p>
    <w:p w14:paraId="209B1902" w14:textId="77777777" w:rsidR="002D5978" w:rsidRPr="005D5301" w:rsidRDefault="002D5978" w:rsidP="002462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5BBAA8" w14:textId="7BBA5E37" w:rsidR="00802D64" w:rsidRDefault="00802D64" w:rsidP="002462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3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Обращения граждан</w:t>
      </w:r>
    </w:p>
    <w:p w14:paraId="6DD8891E" w14:textId="3BE3E4FB" w:rsidR="00CA5C35" w:rsidRPr="00CA5C35" w:rsidRDefault="00CA5C35" w:rsidP="00CA5C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5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2020 год рассмотрено ГБУ «Жилищник района Чертаново Центральное» и зарегистрировано 7933 обращени</w:t>
      </w:r>
      <w:r w:rsidR="00C77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CA5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граждан, из них:</w:t>
      </w:r>
    </w:p>
    <w:p w14:paraId="0D491800" w14:textId="0D0AA354" w:rsidR="00CA5C35" w:rsidRPr="00CA5C35" w:rsidRDefault="00CA5C35" w:rsidP="00CA5C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C35">
        <w:rPr>
          <w:rFonts w:ascii="Times New Roman" w:hAnsi="Times New Roman" w:cs="Times New Roman"/>
          <w:color w:val="000000" w:themeColor="text1"/>
          <w:sz w:val="28"/>
          <w:szCs w:val="28"/>
        </w:rPr>
        <w:t>- 11 обращений с приема населения руководителем;</w:t>
      </w:r>
    </w:p>
    <w:p w14:paraId="59A2AB78" w14:textId="77777777" w:rsidR="00CA5C35" w:rsidRPr="00CA5C35" w:rsidRDefault="00CA5C35" w:rsidP="00CA5C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C35">
        <w:rPr>
          <w:rFonts w:ascii="Times New Roman" w:hAnsi="Times New Roman" w:cs="Times New Roman"/>
          <w:color w:val="000000" w:themeColor="text1"/>
          <w:sz w:val="28"/>
          <w:szCs w:val="28"/>
        </w:rPr>
        <w:t>- 1036 обращения, поступивших на сайт ГБУ «Жилищник района Чертаново Центральное»;</w:t>
      </w:r>
    </w:p>
    <w:p w14:paraId="5098F841" w14:textId="77777777" w:rsidR="00CA5C35" w:rsidRPr="00CA5C35" w:rsidRDefault="00CA5C35" w:rsidP="00CA5C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C35">
        <w:rPr>
          <w:rFonts w:ascii="Times New Roman" w:hAnsi="Times New Roman" w:cs="Times New Roman"/>
          <w:color w:val="000000" w:themeColor="text1"/>
          <w:sz w:val="28"/>
          <w:szCs w:val="28"/>
        </w:rPr>
        <w:t>- 1051 обращений, поступивших в ГБУ «Жилищник района Чертаново Центральное» от жителей;</w:t>
      </w:r>
    </w:p>
    <w:p w14:paraId="37BD5533" w14:textId="1778B167" w:rsidR="00CA5C35" w:rsidRPr="00CA5C35" w:rsidRDefault="00CA5C35" w:rsidP="00CA5C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C35">
        <w:rPr>
          <w:rFonts w:ascii="Times New Roman" w:hAnsi="Times New Roman" w:cs="Times New Roman"/>
          <w:color w:val="000000" w:themeColor="text1"/>
          <w:sz w:val="28"/>
          <w:szCs w:val="28"/>
        </w:rPr>
        <w:t>- 5835 обращений жителей, поступивших в системе электронного-документа оборота (ЭДО) в ГБУ «Жилищник района Чертаново Центральное» из вышестоящих организаций.</w:t>
      </w:r>
    </w:p>
    <w:p w14:paraId="5A854877" w14:textId="3A19E674" w:rsidR="00A52FFC" w:rsidRPr="00C7788B" w:rsidRDefault="00623EE0" w:rsidP="00623E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7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</w:t>
      </w:r>
      <w:r w:rsidR="00BB6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связи с введением режима повышенной готовности в городе Москве и переходе учреждения в режим удаленного взаимодействия</w:t>
      </w:r>
      <w:r w:rsidRPr="00C77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6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жителями </w:t>
      </w:r>
      <w:r w:rsidR="00BB6CBB" w:rsidRPr="00C77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количество обращений граждан </w:t>
      </w:r>
      <w:r w:rsidR="00BB6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Pr="00C77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сравнении с данными </w:t>
      </w:r>
      <w:r w:rsidR="0032146B" w:rsidRPr="00C77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CA5C35" w:rsidRPr="00C77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32146B" w:rsidRPr="00C77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в 20</w:t>
      </w:r>
      <w:r w:rsidR="00BB6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C77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 увеличилось на </w:t>
      </w:r>
      <w:r w:rsidR="00CA5C35" w:rsidRPr="00C77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3646</w:t>
      </w:r>
      <w:r w:rsidRPr="00C77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обращений: </w:t>
      </w:r>
    </w:p>
    <w:p w14:paraId="4639D57F" w14:textId="0F3658FE" w:rsidR="001D51BD" w:rsidRPr="00C7788B" w:rsidRDefault="00623EE0" w:rsidP="004F2E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7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32146B" w:rsidRPr="00C77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CA5C35" w:rsidRPr="00C77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EB796A" w:rsidRPr="00C77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C77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EB796A" w:rsidRPr="00C77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230FE" w:rsidRPr="00C77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рассмотрено</w:t>
      </w:r>
      <w:r w:rsidR="00EB796A" w:rsidRPr="00C77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C35" w:rsidRPr="00C77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4287</w:t>
      </w:r>
      <w:r w:rsidR="000450D6" w:rsidRPr="00C77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75E7" w:rsidRPr="00C77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обращени</w:t>
      </w:r>
      <w:r w:rsidR="00CA5C35" w:rsidRPr="00C77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="00BB2CDD" w:rsidRPr="00C778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граждан, из них:</w:t>
      </w:r>
    </w:p>
    <w:p w14:paraId="33C041EE" w14:textId="4362697C" w:rsidR="00BB2CDD" w:rsidRPr="00C7788B" w:rsidRDefault="00B775E7" w:rsidP="004F2E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2146B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A5C35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B2CDD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с приема населения руководителем</w:t>
      </w:r>
      <w:r w:rsidR="0032146B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20</w:t>
      </w:r>
      <w:r w:rsidR="00CA5C35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2146B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уменьшилось на </w:t>
      </w:r>
      <w:r w:rsidR="00CA5C35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32146B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CA5C35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23EE0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B2CDD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1AE044D" w14:textId="741043E2" w:rsidR="00B775E7" w:rsidRPr="00C7788B" w:rsidRDefault="0032146B" w:rsidP="00B775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>- 4</w:t>
      </w:r>
      <w:r w:rsidR="00CA5C35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B775E7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CA5C35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775E7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>, поступивших на сайт ГБУ «Жилищник района Чертаново Центральное»</w:t>
      </w:r>
      <w:r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20</w:t>
      </w:r>
      <w:r w:rsidR="00CA5C35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увеличилось на </w:t>
      </w:r>
      <w:r w:rsidR="00CA5C35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>583</w:t>
      </w:r>
      <w:r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4D596F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775E7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BE7EAB2" w14:textId="7907ED3D" w:rsidR="00BB2CDD" w:rsidRPr="00C7788B" w:rsidRDefault="0032146B" w:rsidP="004F2E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A5C35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>785</w:t>
      </w:r>
      <w:r w:rsidR="00BB2CDD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обращений, поступивших в ГБУ «Жилищник района Чертаново Центральное» от жителей</w:t>
      </w:r>
      <w:r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20</w:t>
      </w:r>
      <w:r w:rsidR="00CA5C35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увеличилось на </w:t>
      </w:r>
      <w:r w:rsidR="00CA5C35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>266</w:t>
      </w:r>
      <w:r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</w:t>
      </w:r>
      <w:r w:rsidR="00623EE0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B2CDD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B2377B8" w14:textId="6EBA035F" w:rsidR="00BB2CDD" w:rsidRDefault="0032146B" w:rsidP="004F2E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A5C35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>3002</w:t>
      </w:r>
      <w:r w:rsidR="00BB2CDD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CA5C35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B2CDD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>, поступивших в ГБУ «Жилищник района Чертаново Центральное» из вышестоящих организаций</w:t>
      </w:r>
      <w:r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20</w:t>
      </w:r>
      <w:r w:rsidR="00CA5C35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23EE0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B775E7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увеличилось на </w:t>
      </w:r>
      <w:r w:rsidR="004D596F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>2833</w:t>
      </w:r>
      <w:r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</w:t>
      </w:r>
      <w:r w:rsidR="00623EE0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B2CDD" w:rsidRPr="00C778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584B15" w14:textId="77777777" w:rsidR="0031298F" w:rsidRPr="0031298F" w:rsidRDefault="0031298F" w:rsidP="003129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2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2020 год рассмотрено 4936 обращений граждан, поступивших на портал «Наш город» из них:</w:t>
      </w:r>
    </w:p>
    <w:p w14:paraId="69452690" w14:textId="0B41638B" w:rsidR="0031298F" w:rsidRPr="0031298F" w:rsidRDefault="0031298F" w:rsidP="003129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9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2813</w:t>
      </w:r>
      <w:r w:rsidRPr="0031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в разделе «Дворовая территория»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362 – кабинет Управы района, </w:t>
      </w:r>
      <w:r w:rsidRPr="0031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2451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31298F">
        <w:rPr>
          <w:rFonts w:ascii="Times New Roman" w:hAnsi="Times New Roman" w:cs="Times New Roman"/>
          <w:color w:val="000000" w:themeColor="text1"/>
          <w:sz w:val="28"/>
          <w:szCs w:val="28"/>
        </w:rPr>
        <w:t>кабинет Жилищника района);</w:t>
      </w:r>
    </w:p>
    <w:p w14:paraId="1CE55C86" w14:textId="540ABAF1" w:rsidR="0031298F" w:rsidRPr="0031298F" w:rsidRDefault="0031298F" w:rsidP="003129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1377 </w:t>
      </w:r>
      <w:r w:rsidRPr="0031298F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1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«Дома»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211 – кабинет Управы района,</w:t>
      </w:r>
      <w:r w:rsidRPr="0031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1166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31298F">
        <w:rPr>
          <w:rFonts w:ascii="Times New Roman" w:hAnsi="Times New Roman" w:cs="Times New Roman"/>
          <w:color w:val="000000" w:themeColor="text1"/>
          <w:sz w:val="28"/>
          <w:szCs w:val="28"/>
        </w:rPr>
        <w:t>кабинет Жилищника района);</w:t>
      </w:r>
    </w:p>
    <w:p w14:paraId="261B3DF9" w14:textId="6B05BA92" w:rsidR="0031298F" w:rsidRPr="0031298F" w:rsidRDefault="0031298F" w:rsidP="003129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425 </w:t>
      </w:r>
      <w:r w:rsidRPr="0031298F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1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«Дороги»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197 – кабинет Управы района,</w:t>
      </w:r>
      <w:r w:rsidRPr="0031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1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 Жилищника района);</w:t>
      </w:r>
    </w:p>
    <w:p w14:paraId="7E254342" w14:textId="5C3EC593" w:rsidR="0031298F" w:rsidRPr="00ED62C7" w:rsidRDefault="0031298F" w:rsidP="003129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98F">
        <w:rPr>
          <w:rFonts w:ascii="Times New Roman" w:hAnsi="Times New Roman" w:cs="Times New Roman"/>
          <w:color w:val="000000" w:themeColor="text1"/>
          <w:sz w:val="28"/>
          <w:szCs w:val="28"/>
        </w:rPr>
        <w:t>- 1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31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1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«Городские объекты»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137 – кабинет Управы </w:t>
      </w:r>
      <w:r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района, 3 – кабинет Жилищника района); </w:t>
      </w:r>
    </w:p>
    <w:p w14:paraId="769237F4" w14:textId="3B43D812" w:rsidR="0031298F" w:rsidRPr="00ED62C7" w:rsidRDefault="0031298F" w:rsidP="003129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>- 155 обращений в разделе «Парки, скверы, ООПТ» (</w:t>
      </w:r>
      <w:r w:rsidR="00930B81"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>13 – кабинет Управы района,</w:t>
      </w:r>
      <w:r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142 </w:t>
      </w:r>
      <w:r w:rsidR="00930B81"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>– к</w:t>
      </w:r>
      <w:r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>абинет Жилищника района);</w:t>
      </w:r>
    </w:p>
    <w:p w14:paraId="62798AF1" w14:textId="267EFE91" w:rsidR="0031298F" w:rsidRPr="00ED62C7" w:rsidRDefault="0031298F" w:rsidP="003129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>- 18 обращение в разделе «Транспорт» (кабинет Управы района);</w:t>
      </w:r>
    </w:p>
    <w:p w14:paraId="6BD430C4" w14:textId="06DBD85A" w:rsidR="0031298F" w:rsidRPr="00ED62C7" w:rsidRDefault="0031298F" w:rsidP="003129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>- 6 обращение в разделе «Торговля» (кабинет Управы района);</w:t>
      </w:r>
    </w:p>
    <w:p w14:paraId="465FBAA6" w14:textId="6D511232" w:rsidR="0031298F" w:rsidRPr="00ED62C7" w:rsidRDefault="0031298F" w:rsidP="003129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>- 2 обращения в разделе «Учреждения» (кабинет Управы района).</w:t>
      </w:r>
    </w:p>
    <w:p w14:paraId="61885E6D" w14:textId="6830184F" w:rsidR="0031298F" w:rsidRPr="00ED62C7" w:rsidRDefault="00ED62C7" w:rsidP="003129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</w:t>
      </w:r>
      <w:r w:rsidR="0031298F"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из разделов «Дома», «Дворы» и «Дороги» с кратчайшими сроками исполнения поступают параллельно во вкладку </w:t>
      </w:r>
      <w:r w:rsidR="0031298F"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«Монитор». За </w:t>
      </w:r>
      <w:r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>2020 год</w:t>
      </w:r>
      <w:r w:rsidR="0031298F"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поступило </w:t>
      </w:r>
      <w:r w:rsidR="0031298F"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>2342 обращени</w:t>
      </w:r>
      <w:r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>я (на 1404 обращения больше, чем за период с 01.03 по 31.12.2019).</w:t>
      </w:r>
    </w:p>
    <w:p w14:paraId="71204720" w14:textId="6FB05C02" w:rsidR="0031298F" w:rsidRPr="00ED62C7" w:rsidRDefault="00ED62C7" w:rsidP="003129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обращения начали поступать во </w:t>
      </w:r>
      <w:r w:rsidR="0031298F"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>вкладк</w:t>
      </w:r>
      <w:r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1298F"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«Монитор МЖИ»</w:t>
      </w:r>
      <w:r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2020 год поступило </w:t>
      </w:r>
      <w:r w:rsidR="0031298F"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>642 обращения.</w:t>
      </w:r>
    </w:p>
    <w:p w14:paraId="6F27B16F" w14:textId="5CF29E9D" w:rsidR="00ED62C7" w:rsidRPr="00ED62C7" w:rsidRDefault="00ED62C7" w:rsidP="00ED62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2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сравнении с данными 2019 года в 2020 году количество обращений граждан, поступивших на портал «Наш город» увеличилось на 307 обращений:</w:t>
      </w:r>
    </w:p>
    <w:p w14:paraId="60CEDA52" w14:textId="79868609" w:rsidR="00ED62C7" w:rsidRPr="00ED62C7" w:rsidRDefault="00ED62C7" w:rsidP="00ED62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2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2019 году рассмотрено 4629 обращений граждан, из них:</w:t>
      </w:r>
    </w:p>
    <w:p w14:paraId="70244FA6" w14:textId="7F7A4ED1" w:rsidR="0032146B" w:rsidRPr="00ED62C7" w:rsidRDefault="0032146B" w:rsidP="003214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>- 2430 обращений в разделе «Дворовая территория»</w:t>
      </w:r>
      <w:r w:rsidR="00ED62C7"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2020 году увеличилось на 383 обращения)</w:t>
      </w:r>
      <w:r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C1080B3" w14:textId="292772C8" w:rsidR="0032146B" w:rsidRPr="00ED62C7" w:rsidRDefault="0032146B" w:rsidP="003214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>- 1381 обращения в разделе «Дома»</w:t>
      </w:r>
      <w:r w:rsidR="00ED62C7"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2020 году уменьшилось на 4 обращения)</w:t>
      </w:r>
      <w:r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026345C" w14:textId="20769872" w:rsidR="0032146B" w:rsidRPr="00ED62C7" w:rsidRDefault="0032146B" w:rsidP="003214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>- 495 обращения в разделе «Дороги»</w:t>
      </w:r>
      <w:r w:rsidR="00ED62C7"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2020 году уменьшилось на 70 обращений)</w:t>
      </w:r>
      <w:r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4B38564" w14:textId="78A8AD1E" w:rsidR="0032146B" w:rsidRPr="00ED62C7" w:rsidRDefault="0032146B" w:rsidP="003214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>- 126 обращение в разделе «Городские объекты»</w:t>
      </w:r>
      <w:r w:rsidR="00ED62C7"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2020 году увеличилось на 14 обращений)</w:t>
      </w:r>
      <w:r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66110A3E" w14:textId="298F4DE1" w:rsidR="0032146B" w:rsidRPr="00ED62C7" w:rsidRDefault="0032146B" w:rsidP="003214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>- 170 обращения в разделе «Парки, скверы, ООПТ»</w:t>
      </w:r>
      <w:r w:rsidR="00ED62C7"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2020 году уменьшилось на 15 обращений);</w:t>
      </w:r>
    </w:p>
    <w:p w14:paraId="14C98E92" w14:textId="6CB0B4BE" w:rsidR="00ED62C7" w:rsidRPr="00ED62C7" w:rsidRDefault="0032146B" w:rsidP="00ED62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>- 20 обращение в разделе «Транспорт»</w:t>
      </w:r>
      <w:r w:rsidR="00ED62C7"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2020 году уменьшилось на 2 обращения);</w:t>
      </w:r>
    </w:p>
    <w:p w14:paraId="6D2062D6" w14:textId="6A226B58" w:rsidR="0032146B" w:rsidRPr="00ED62C7" w:rsidRDefault="0032146B" w:rsidP="003214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>- 7 обращение в разделе «Торговля»</w:t>
      </w:r>
      <w:r w:rsidR="00ED62C7"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2020 году уменьшилось на 1 обращение)</w:t>
      </w:r>
      <w:r w:rsidRPr="00ED62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3F137D9" w14:textId="77777777" w:rsidR="00B775E7" w:rsidRPr="00ED62C7" w:rsidRDefault="00B775E7" w:rsidP="004F2E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F842D1" w14:textId="7CE215F1" w:rsidR="00802D64" w:rsidRPr="00A666D0" w:rsidRDefault="00802D64" w:rsidP="00802D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61437887"/>
      <w:r w:rsidRPr="00A66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по задолженности</w:t>
      </w:r>
    </w:p>
    <w:p w14:paraId="7B287C03" w14:textId="77777777" w:rsidR="00A666D0" w:rsidRPr="00A666D0" w:rsidRDefault="00A666D0" w:rsidP="00A666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ГБУ «Жилищник района Чертаново Центральное» проводится активная деятельность по взысканию денежных средств за ЖКУ (физические лица).</w:t>
      </w:r>
    </w:p>
    <w:p w14:paraId="5B2A84E9" w14:textId="77777777" w:rsidR="00A666D0" w:rsidRPr="00A666D0" w:rsidRDefault="00A666D0" w:rsidP="00A666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период с 01 января по 31 декабря 2020 года:</w:t>
      </w:r>
    </w:p>
    <w:p w14:paraId="0939C85F" w14:textId="36E7D723" w:rsidR="00A666D0" w:rsidRPr="00A666D0" w:rsidRDefault="00A666D0" w:rsidP="00A666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произведено ограничение водоотведения в 26 квартирах на общую сумму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813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266,00 руб., после введения ограничения должниками была проведена оплата по 26 лицевым счетам на общую сумму 2 813 266,00 руб.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8C8A34E" w14:textId="77353C64" w:rsidR="00A666D0" w:rsidRPr="00A666D0" w:rsidRDefault="00A666D0" w:rsidP="00A666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произведено отключение электроэнергии в 658 квартирах на общую сумму долга 35 549 930,00 руб., после отключение была произведена оплата по 170 квартирам на общую сумму 4 102 604,00 руб.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42DA30F" w14:textId="2BF8C467" w:rsidR="00A666D0" w:rsidRPr="00A666D0" w:rsidRDefault="00A666D0" w:rsidP="00A666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- заключено 50 договоров о реструктуризации долга на общую сумму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279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271,4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руб., по 65 договорам (включая по ранее заключенным) произведена оплата задолженности на общую сумму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579 319,00 руб.</w:t>
      </w:r>
    </w:p>
    <w:p w14:paraId="35D52102" w14:textId="77777777" w:rsidR="00A666D0" w:rsidRPr="00A666D0" w:rsidRDefault="00A666D0" w:rsidP="00A666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Проводилась активная досудебная работа с должниками. Благодаря активной деятельности 2 287 должников оплатили задолженность в досудебном порядке на общую сумму 21 855 983,00 руб.</w:t>
      </w:r>
    </w:p>
    <w:p w14:paraId="4C602A29" w14:textId="03606C0B" w:rsidR="00A666D0" w:rsidRPr="00A666D0" w:rsidRDefault="00A666D0" w:rsidP="00A666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Проводилась активная разъяснительная работа с должниками. За 2020 год ГБУ «Жилищник района Чертаново Центральное» </w:t>
      </w:r>
      <w:r w:rsidR="00A37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</w:t>
      </w:r>
      <w:r w:rsidR="00A37400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финансовых комиссий с должниками. Всего на финансовые комиссии было приглашено 320 должников, присутствовали на заседаниях финансовой комиссии 128 должников.</w:t>
      </w:r>
    </w:p>
    <w:p w14:paraId="203E37F8" w14:textId="77777777" w:rsidR="00A666D0" w:rsidRPr="00A666D0" w:rsidRDefault="00A666D0" w:rsidP="00A666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Также за 2020 год было вывешено 25 536 объявлений по должникам на первых этажах подъездов жилых домов.</w:t>
      </w:r>
    </w:p>
    <w:p w14:paraId="0DF5ED1A" w14:textId="679E476B" w:rsidR="00A666D0" w:rsidRPr="00A666D0" w:rsidRDefault="00A666D0" w:rsidP="00A666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За 2020 год ГБУ «Жилищник района Чертаново Центральное» подано 633 заявления о взыскании денежных средств на общую сумму 36 216 093,57 руб. Направлено 278 исполнительных документа в ФССП на общую сумму 12</w:t>
      </w:r>
      <w:r w:rsidR="00A3740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119</w:t>
      </w:r>
      <w:r w:rsidR="00A3740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119,00 руб., из них проведена оплата по 201 исполнительным листам на общую сумму 4</w:t>
      </w:r>
      <w:r w:rsidR="00A3740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181</w:t>
      </w:r>
      <w:r w:rsidR="00A3740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159,00 руб. За 2020 год ФССП передано в ГБУ «Жилищник района Чертаново Центральное» 26 актов о невозможности к взысканию по 25 л/с на сумму 2 376 641,98 руб.</w:t>
      </w:r>
    </w:p>
    <w:p w14:paraId="2E95C747" w14:textId="4544FE71" w:rsidR="00A666D0" w:rsidRPr="00A666D0" w:rsidRDefault="00A666D0" w:rsidP="00A666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31.12.2020 задолженность имелась по 2 235 лицевым счетам на общую сумму 94</w:t>
      </w:r>
      <w:r w:rsidR="00697BB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812</w:t>
      </w:r>
      <w:r w:rsidR="00697BBA"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По сравнению с 2019 годом (на 31.12.2019 имелась задолженность по 2 248 лицевым счетам на общую сумму 78</w:t>
      </w:r>
      <w:r w:rsidR="00697BB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877</w:t>
      </w:r>
      <w:r w:rsidR="00697BBA"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руб.) задолженность увеличилась на сумму 15</w:t>
      </w:r>
      <w:r w:rsidR="00697BB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935</w:t>
      </w:r>
      <w:r w:rsidR="00697BBA"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руб., однако количество должников уменьшилось на 13 лицевых счета. Прирост задолженности приходится на второй квартал 2020 г</w:t>
      </w:r>
      <w:r w:rsidR="00697BBA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начала </w:t>
      </w:r>
      <w:r w:rsidR="00697BBA">
        <w:rPr>
          <w:rFonts w:ascii="Times New Roman" w:hAnsi="Times New Roman" w:cs="Times New Roman"/>
          <w:color w:val="000000" w:themeColor="text1"/>
          <w:sz w:val="28"/>
          <w:szCs w:val="28"/>
        </w:rPr>
        <w:t>введения режима повышенной готовности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F837AB" w14:textId="77777777" w:rsidR="00D22EA9" w:rsidRDefault="00D22EA9" w:rsidP="00A666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305E03" w14:textId="415DCFC3" w:rsidR="00A666D0" w:rsidRPr="00A666D0" w:rsidRDefault="00A666D0" w:rsidP="00A666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ГБУ «Жилищник района Чертаново Центральное» проводится активная деятельность по взысканию денежных средств за ЖКУ (юридические лица).</w:t>
      </w:r>
    </w:p>
    <w:p w14:paraId="13935F00" w14:textId="77777777" w:rsidR="00A666D0" w:rsidRPr="00A666D0" w:rsidRDefault="00A666D0" w:rsidP="00A666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Все должники обзваниваются еженедельно, отправляются уведомления о наличии задолженности, запрашиваются акты сверок, в случае неоплаты высылаются уведомления на ограничение коммунальных услуг.</w:t>
      </w:r>
    </w:p>
    <w:p w14:paraId="17B04889" w14:textId="0DFFBD39" w:rsidR="00A666D0" w:rsidRPr="00A666D0" w:rsidRDefault="00A666D0" w:rsidP="00A666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За 2020 год была произведена оплата за жилищно-коммунальные услуги (текущая и задолженность) на общую сумму 19</w:t>
      </w:r>
      <w:r w:rsidR="00A3740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688</w:t>
      </w:r>
      <w:r w:rsidR="00A3740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768,48 руб. </w:t>
      </w:r>
    </w:p>
    <w:p w14:paraId="60DB78D3" w14:textId="316E1883" w:rsidR="00A666D0" w:rsidRPr="00A37400" w:rsidRDefault="00A666D0" w:rsidP="00A666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7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сравнении с задолженностью на конец 2019 года сумма задолженности на конец 2020 года уменьшилась на 1</w:t>
      </w:r>
      <w:r w:rsidR="00A37400" w:rsidRPr="00A37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A37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106</w:t>
      </w:r>
      <w:r w:rsidR="00A37400" w:rsidRPr="00A37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A37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425,97 руб.:</w:t>
      </w:r>
    </w:p>
    <w:p w14:paraId="5EB71450" w14:textId="7559AC8B" w:rsidR="00A666D0" w:rsidRPr="00A666D0" w:rsidRDefault="00A666D0" w:rsidP="00A666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1. По состоянию на 01.01.2020 имелась задолженность по 26 юридическим лицам на общую сумму 2</w:t>
      </w:r>
      <w:r w:rsidR="00A3740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980</w:t>
      </w:r>
      <w:r w:rsidR="00A3740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231,18 руб., из них: </w:t>
      </w:r>
    </w:p>
    <w:p w14:paraId="30931CDA" w14:textId="5D155EE0" w:rsidR="00A666D0" w:rsidRPr="00A666D0" w:rsidRDefault="00A666D0" w:rsidP="00A666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- 1</w:t>
      </w:r>
      <w:r w:rsidR="00A3740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618</w:t>
      </w:r>
      <w:r w:rsidR="00A3740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395,48 руб. по 24 юридическим лицам, имеющим задолженность от 1 до 6 месяцев</w:t>
      </w:r>
      <w:r w:rsidR="00A374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6C69E3B" w14:textId="0EE049E0" w:rsidR="00A666D0" w:rsidRPr="00A666D0" w:rsidRDefault="00A666D0" w:rsidP="00A666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- 1</w:t>
      </w:r>
      <w:r w:rsidR="00A3740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361</w:t>
      </w:r>
      <w:r w:rsidR="00A3740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835,70 руб. по 2 юридическим лицам, имеющим задолженность свыше 6 месяцев</w:t>
      </w:r>
      <w:r w:rsidR="00A374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B0F867" w14:textId="573A9CD8" w:rsidR="00A666D0" w:rsidRPr="00A666D0" w:rsidRDefault="00A666D0" w:rsidP="00A666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2. По состоянию на 01.01.2021 имелась задолженность по 25 юридическим лицам на общую сумму 1</w:t>
      </w:r>
      <w:r w:rsidR="00A3740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873</w:t>
      </w:r>
      <w:r w:rsidR="00A3740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805,21 руб., из них: </w:t>
      </w:r>
    </w:p>
    <w:p w14:paraId="0C365F63" w14:textId="430FDEB0" w:rsidR="00A666D0" w:rsidRPr="00A666D0" w:rsidRDefault="00A666D0" w:rsidP="00A666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- 1</w:t>
      </w:r>
      <w:r w:rsidR="00A3740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459</w:t>
      </w:r>
      <w:r w:rsidR="00A3740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860,67 руб. по 17 юридическим лицам, имеющим задолженность от 1 до 6 месяцев (на 158</w:t>
      </w:r>
      <w:r w:rsidR="00A3740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534,81 руб. меньше, чем в конце 2019 года);</w:t>
      </w:r>
    </w:p>
    <w:p w14:paraId="0870A91A" w14:textId="20360CEC" w:rsidR="00A666D0" w:rsidRPr="00A666D0" w:rsidRDefault="00A666D0" w:rsidP="00A666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- 413</w:t>
      </w:r>
      <w:r w:rsidR="00A3740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944,54 руб. по 8 юридическим лицам, имеющим задолженность свыше 6 месяцев (на 947</w:t>
      </w:r>
      <w:r w:rsidR="00A3740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66D0">
        <w:rPr>
          <w:rFonts w:ascii="Times New Roman" w:hAnsi="Times New Roman" w:cs="Times New Roman"/>
          <w:color w:val="000000" w:themeColor="text1"/>
          <w:sz w:val="28"/>
          <w:szCs w:val="28"/>
        </w:rPr>
        <w:t>891,16 руб. меньше, чем в конце 2019 года).</w:t>
      </w:r>
    </w:p>
    <w:p w14:paraId="0E97EFC3" w14:textId="77777777" w:rsidR="00A37400" w:rsidRPr="006A6672" w:rsidRDefault="00A37400" w:rsidP="00811D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" w:name="_Hlk61438400"/>
      <w:bookmarkEnd w:id="0"/>
    </w:p>
    <w:p w14:paraId="1568E5E5" w14:textId="48BC74E6" w:rsidR="00811DB6" w:rsidRDefault="00811DB6" w:rsidP="00811D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66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Жилой фонд</w:t>
      </w:r>
    </w:p>
    <w:p w14:paraId="7314E838" w14:textId="77777777" w:rsidR="006A6672" w:rsidRPr="009A77EB" w:rsidRDefault="006A6672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7EB">
        <w:rPr>
          <w:rFonts w:ascii="Times New Roman" w:hAnsi="Times New Roman" w:cs="Times New Roman"/>
          <w:color w:val="000000" w:themeColor="text1"/>
          <w:sz w:val="28"/>
          <w:szCs w:val="28"/>
        </w:rPr>
        <w:t>При подготовке жилого фонда к эксплуатации в весенне-летний период выполнены работы по промывке и окраске цоколей, фасадов, ремонт и окраска входных групп, ремонт водоотводящих лотков и отмосток, очистка и уборка чердаков и подвалов, ремонт и окраска ограждений по 173 строениям (в 4 строениях эти работы проводились по программе приведения в порядок подъездов жилых домов).</w:t>
      </w:r>
    </w:p>
    <w:p w14:paraId="041D8FED" w14:textId="77777777" w:rsidR="006A6672" w:rsidRPr="009A77EB" w:rsidRDefault="006A6672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7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эксплуатации в зимний период подготовлено 177 жилых домов, из них 34 – ЖСК, 131 – 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ый, 1 – ведомственное, 11 – ТСЖ. В управлении ГБУ «Жилищник района Чертаново Центральное» находятся 124 жилых дома.</w:t>
      </w:r>
    </w:p>
    <w:p w14:paraId="7D273A01" w14:textId="77777777" w:rsidR="006A6672" w:rsidRPr="009A77EB" w:rsidRDefault="006A6672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7EB">
        <w:rPr>
          <w:rFonts w:ascii="Times New Roman" w:hAnsi="Times New Roman" w:cs="Times New Roman"/>
          <w:color w:val="000000" w:themeColor="text1"/>
          <w:sz w:val="28"/>
          <w:szCs w:val="28"/>
        </w:rPr>
        <w:t>С 15.05.20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A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01.09.20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A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проводилась подготовка к эксплуатации в осенне-зимний период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A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A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гг., в ходе которой выполнены работы: </w:t>
      </w:r>
    </w:p>
    <w:p w14:paraId="64E9406E" w14:textId="77777777" w:rsidR="006A6672" w:rsidRPr="009A77EB" w:rsidRDefault="006A6672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7EB">
        <w:rPr>
          <w:rFonts w:ascii="Times New Roman" w:hAnsi="Times New Roman" w:cs="Times New Roman"/>
          <w:color w:val="000000" w:themeColor="text1"/>
          <w:sz w:val="28"/>
          <w:szCs w:val="28"/>
        </w:rPr>
        <w:t>- гидравлические испытания систем отопления;</w:t>
      </w:r>
    </w:p>
    <w:p w14:paraId="6359B6C4" w14:textId="77777777" w:rsidR="006A6672" w:rsidRPr="009A77EB" w:rsidRDefault="006A6672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7EB">
        <w:rPr>
          <w:rFonts w:ascii="Times New Roman" w:hAnsi="Times New Roman" w:cs="Times New Roman"/>
          <w:color w:val="000000" w:themeColor="text1"/>
          <w:sz w:val="28"/>
          <w:szCs w:val="28"/>
        </w:rPr>
        <w:t>- приведение в порядок чердаков и подвалов жилых домов, восстановление изоляции трубопроводов, окраска систем холодного водоснабжения и водоотведения, а также элеваторных узлов системы ЦО;</w:t>
      </w:r>
    </w:p>
    <w:p w14:paraId="03C5723F" w14:textId="77777777" w:rsidR="006A6672" w:rsidRPr="009A77EB" w:rsidRDefault="006A6672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7EB">
        <w:rPr>
          <w:rFonts w:ascii="Times New Roman" w:hAnsi="Times New Roman" w:cs="Times New Roman"/>
          <w:color w:val="000000" w:themeColor="text1"/>
          <w:sz w:val="28"/>
          <w:szCs w:val="28"/>
        </w:rPr>
        <w:t>- проверка работоспособности систем вентиляции в жилых домах;</w:t>
      </w:r>
    </w:p>
    <w:p w14:paraId="48BC83B9" w14:textId="77777777" w:rsidR="006A6672" w:rsidRPr="009A77EB" w:rsidRDefault="006A6672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7EB">
        <w:rPr>
          <w:rFonts w:ascii="Times New Roman" w:hAnsi="Times New Roman" w:cs="Times New Roman"/>
          <w:color w:val="000000" w:themeColor="text1"/>
          <w:sz w:val="28"/>
          <w:szCs w:val="28"/>
        </w:rPr>
        <w:t>- проверка работоспособности систем ДУ и ППА, работы по устранению неисправностей (в домах повышенной этажности).</w:t>
      </w:r>
    </w:p>
    <w:p w14:paraId="031629D3" w14:textId="77777777" w:rsidR="006A6672" w:rsidRPr="009A77EB" w:rsidRDefault="006A6672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7EB">
        <w:rPr>
          <w:rFonts w:ascii="Times New Roman" w:hAnsi="Times New Roman" w:cs="Times New Roman"/>
          <w:color w:val="000000" w:themeColor="text1"/>
          <w:sz w:val="28"/>
          <w:szCs w:val="28"/>
        </w:rPr>
        <w:t>В целях безаварийной работы в осенне-зимний период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A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A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 выполнены мероприятия по обеспечению запаса оборудования и материалов аварийного назначения.</w:t>
      </w:r>
    </w:p>
    <w:p w14:paraId="044F406C" w14:textId="77777777" w:rsidR="006A6672" w:rsidRPr="009A77EB" w:rsidRDefault="006A6672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7EB">
        <w:rPr>
          <w:rFonts w:ascii="Times New Roman" w:hAnsi="Times New Roman" w:cs="Times New Roman"/>
          <w:color w:val="000000" w:themeColor="text1"/>
          <w:sz w:val="28"/>
          <w:szCs w:val="28"/>
        </w:rPr>
        <w:t>В наличии имеются передвижные электростанции, дизельные и электрические тепловые пушки, в том числе:</w:t>
      </w:r>
    </w:p>
    <w:p w14:paraId="6F672EA0" w14:textId="77777777" w:rsidR="006A6672" w:rsidRPr="009A77EB" w:rsidRDefault="006A6672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7EB">
        <w:rPr>
          <w:rFonts w:ascii="Times New Roman" w:hAnsi="Times New Roman" w:cs="Times New Roman"/>
          <w:color w:val="000000" w:themeColor="text1"/>
          <w:sz w:val="28"/>
          <w:szCs w:val="28"/>
        </w:rPr>
        <w:t>- ПЭС от 5 до 20 кВт – 3шт.;</w:t>
      </w:r>
    </w:p>
    <w:p w14:paraId="64749438" w14:textId="77777777" w:rsidR="006A6672" w:rsidRPr="009A77EB" w:rsidRDefault="006A6672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7EB">
        <w:rPr>
          <w:rFonts w:ascii="Times New Roman" w:hAnsi="Times New Roman" w:cs="Times New Roman"/>
          <w:color w:val="000000" w:themeColor="text1"/>
          <w:sz w:val="28"/>
          <w:szCs w:val="28"/>
        </w:rPr>
        <w:t>- пушки (дизельные – 9 шт., электрические – 11 шт.).</w:t>
      </w:r>
    </w:p>
    <w:p w14:paraId="67670CD2" w14:textId="77777777" w:rsidR="006A6672" w:rsidRPr="009A77EB" w:rsidRDefault="006A6672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7EB">
        <w:rPr>
          <w:rFonts w:ascii="Times New Roman" w:hAnsi="Times New Roman" w:cs="Times New Roman"/>
          <w:color w:val="000000" w:themeColor="text1"/>
          <w:sz w:val="28"/>
          <w:szCs w:val="28"/>
        </w:rPr>
        <w:t>Созданы аварийно-восстановительные бригады, а также бригады по очистке кровель, козырьков и выступающих элементов зданий от наледи и сосулек. Бригады укомплектованы необходимым оборудованием: страховочными поясами, деревянными лопатами, металлическими ограждениями, веревками, рацией, знаками предупреждения, спецодеждой и др. Всего создано 4 бригады общим количеством 16 человек, всеми работниками, входящими в состав бригад, пройдено обучение и медицинское освидетельствование.</w:t>
      </w:r>
    </w:p>
    <w:p w14:paraId="7763C461" w14:textId="77777777" w:rsidR="006A6672" w:rsidRPr="009A77EB" w:rsidRDefault="006A6672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7EB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очистке кровель жилых домов и козырьков подъездов в зимний период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A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проводились постоянно, без нарушения нормативных сроков.</w:t>
      </w:r>
    </w:p>
    <w:p w14:paraId="4971B340" w14:textId="77777777" w:rsidR="006A6672" w:rsidRPr="009A77EB" w:rsidRDefault="006A6672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7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Управляющей компанией выполнялись работы по восстановлению температурно-влажностного режима в жилищном фонде (остекление окон, утепление входных групп и мест общего пользования, установление на входных и тамбурных дверях пружин и доводчиков).</w:t>
      </w:r>
    </w:p>
    <w:p w14:paraId="29F67B63" w14:textId="77777777" w:rsidR="006A6672" w:rsidRPr="009A77EB" w:rsidRDefault="006A6672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7EB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Проводились работы по утеплению чердачных и подвальных дверей, а также дверей выхода на кровлю.</w:t>
      </w:r>
    </w:p>
    <w:p w14:paraId="6FE85656" w14:textId="77777777" w:rsidR="006A6672" w:rsidRDefault="006A6672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7E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энергосберегающих мероприятий в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A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оду был заключен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энергосервисный</w:t>
      </w:r>
      <w:proofErr w:type="spellEnd"/>
      <w:r w:rsidRPr="009A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A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 сроком на 5 лет, в соответствии с которым на вводах центрального отопления установлены АУУ (автоматизированные узлы учета) после проведения энергосберегающих мероприятий снизилось излишнее потребление теплоэнергии (на 10 – 15%).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F45051F" w14:textId="73FB763C" w:rsidR="006A6672" w:rsidRPr="004570C5" w:rsidRDefault="006A6672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7D5">
        <w:rPr>
          <w:rFonts w:ascii="Times New Roman" w:hAnsi="Times New Roman" w:cs="Times New Roman"/>
          <w:color w:val="000000" w:themeColor="text1"/>
          <w:sz w:val="28"/>
          <w:szCs w:val="28"/>
        </w:rPr>
        <w:t>В 2020 г</w:t>
      </w:r>
      <w:r w:rsidR="004A7667" w:rsidRPr="004C17D5"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r w:rsidRPr="004C1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выполнены работы</w:t>
      </w:r>
      <w:r w:rsidRPr="004570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570C5" w:rsidRPr="004570C5">
        <w:rPr>
          <w:rFonts w:ascii="Times New Roman" w:hAnsi="Times New Roman" w:cs="Times New Roman"/>
          <w:color w:val="000000" w:themeColor="text1"/>
          <w:sz w:val="28"/>
          <w:szCs w:val="28"/>
        </w:rPr>
        <w:t>(на сумму 466</w:t>
      </w:r>
      <w:r w:rsidR="004C17D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570C5" w:rsidRPr="004570C5">
        <w:rPr>
          <w:rFonts w:ascii="Times New Roman" w:hAnsi="Times New Roman" w:cs="Times New Roman"/>
          <w:color w:val="000000" w:themeColor="text1"/>
          <w:sz w:val="28"/>
          <w:szCs w:val="28"/>
        </w:rPr>
        <w:t>181,91 руб.)</w:t>
      </w:r>
      <w:r w:rsidR="004570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4A89" w:rsidRPr="004570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</w:t>
      </w:r>
      <w:r w:rsidRPr="004570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емонт</w:t>
      </w:r>
      <w:r w:rsidR="007D4A89" w:rsidRPr="004570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4570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4A89" w:rsidRPr="004570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2-х </w:t>
      </w:r>
      <w:r w:rsidRPr="004570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квартир </w:t>
      </w:r>
      <w:r w:rsidR="007D4A89" w:rsidRPr="004570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ветеранов </w:t>
      </w:r>
      <w:r w:rsidRPr="004570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ВОВ по адресам:</w:t>
      </w:r>
    </w:p>
    <w:p w14:paraId="55E2550C" w14:textId="2DA98593" w:rsidR="006A6672" w:rsidRDefault="007D4A89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ул. </w:t>
      </w:r>
      <w:r w:rsidR="006A6672">
        <w:rPr>
          <w:rFonts w:ascii="Times New Roman" w:hAnsi="Times New Roman" w:cs="Times New Roman"/>
          <w:color w:val="000000" w:themeColor="text1"/>
          <w:sz w:val="28"/>
          <w:szCs w:val="28"/>
        </w:rPr>
        <w:t>Красного Маяка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="006A6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к. </w:t>
      </w:r>
      <w:r w:rsidR="006A667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кв. </w:t>
      </w:r>
      <w:r w:rsidR="006A6672">
        <w:rPr>
          <w:rFonts w:ascii="Times New Roman" w:hAnsi="Times New Roman" w:cs="Times New Roman"/>
          <w:color w:val="000000" w:themeColor="text1"/>
          <w:sz w:val="28"/>
          <w:szCs w:val="28"/>
        </w:rPr>
        <w:t>94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6E57E94" w14:textId="2A5D8ABD" w:rsidR="006A6672" w:rsidRDefault="006A6672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D4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Кировоградская</w:t>
      </w:r>
      <w:r w:rsidR="007D4A89"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</w:t>
      </w:r>
      <w:r w:rsidR="007D4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D4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218</w:t>
      </w:r>
      <w:r w:rsidR="004D50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A0359F" w14:textId="77777777" w:rsidR="00460B9E" w:rsidRDefault="00460B9E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F0A1C9" w14:textId="3E78F82B" w:rsidR="00B03F7C" w:rsidRDefault="00460B9E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содержания многоквартирных домов в 2020 году з</w:t>
      </w:r>
      <w:r w:rsidR="00B03F7C">
        <w:rPr>
          <w:rFonts w:ascii="Times New Roman" w:hAnsi="Times New Roman" w:cs="Times New Roman"/>
          <w:color w:val="000000" w:themeColor="text1"/>
          <w:sz w:val="28"/>
          <w:szCs w:val="28"/>
        </w:rPr>
        <w:t>а счет средств экономического развития (СЭРР) были выполнены следующие виды работ:</w:t>
      </w:r>
    </w:p>
    <w:p w14:paraId="208B6F91" w14:textId="276CF523" w:rsidR="00B03F7C" w:rsidRPr="007376C7" w:rsidRDefault="00B03F7C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76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1) </w:t>
      </w:r>
      <w:r w:rsidR="00460B9E" w:rsidRPr="007376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 по разгрузке транзитных трубопроводов ГВС и ЦО</w:t>
      </w:r>
      <w:r w:rsidR="00460B9E" w:rsidRPr="00460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0B9E">
        <w:rPr>
          <w:rFonts w:ascii="Times New Roman" w:hAnsi="Times New Roman" w:cs="Times New Roman"/>
          <w:color w:val="000000" w:themeColor="text1"/>
          <w:sz w:val="28"/>
          <w:szCs w:val="28"/>
        </w:rPr>
        <w:t>(по договору с ООО «</w:t>
      </w:r>
      <w:proofErr w:type="spellStart"/>
      <w:r w:rsidR="00460B9E">
        <w:rPr>
          <w:rFonts w:ascii="Times New Roman" w:hAnsi="Times New Roman" w:cs="Times New Roman"/>
          <w:color w:val="000000" w:themeColor="text1"/>
          <w:sz w:val="28"/>
          <w:szCs w:val="28"/>
        </w:rPr>
        <w:t>Сервалис</w:t>
      </w:r>
      <w:proofErr w:type="spellEnd"/>
      <w:r w:rsidR="00460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 сумму </w:t>
      </w:r>
      <w:r w:rsidR="00460B9E" w:rsidRPr="00460B9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60B9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60B9E" w:rsidRPr="00460B9E">
        <w:rPr>
          <w:rFonts w:ascii="Times New Roman" w:hAnsi="Times New Roman" w:cs="Times New Roman"/>
          <w:color w:val="000000" w:themeColor="text1"/>
          <w:sz w:val="28"/>
          <w:szCs w:val="28"/>
        </w:rPr>
        <w:t>425</w:t>
      </w:r>
      <w:r w:rsidR="00460B9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60B9E" w:rsidRPr="00460B9E">
        <w:rPr>
          <w:rFonts w:ascii="Times New Roman" w:hAnsi="Times New Roman" w:cs="Times New Roman"/>
          <w:color w:val="000000" w:themeColor="text1"/>
          <w:sz w:val="28"/>
          <w:szCs w:val="28"/>
        </w:rPr>
        <w:t>409,34</w:t>
      </w:r>
      <w:r w:rsidR="00460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руб., а также разработка ПСД для выполнения работ по договору ООО «ИНЖЕНЕР ПРОЕКТ» на сумму 280 000,00 руб.) </w:t>
      </w:r>
      <w:r w:rsidR="00460B9E" w:rsidRPr="007376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5 МКД по адресам:</w:t>
      </w:r>
    </w:p>
    <w:p w14:paraId="0C362415" w14:textId="75C72825" w:rsidR="00460B9E" w:rsidRDefault="00460B9E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Днепропетровская ул., д. 3 к. 1, д. 16 к. 1;</w:t>
      </w:r>
    </w:p>
    <w:p w14:paraId="2FA5FAD2" w14:textId="0A4209E9" w:rsidR="00460B9E" w:rsidRDefault="00460B9E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Чертановская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ул., д. 24 к. 2, д. 32 к. 1;</w:t>
      </w:r>
    </w:p>
    <w:p w14:paraId="2282E752" w14:textId="56FB8FE3" w:rsidR="00460B9E" w:rsidRDefault="00460B9E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Красного Маяка ул., д. 1 к. 1.</w:t>
      </w:r>
    </w:p>
    <w:p w14:paraId="0BCBDF3E" w14:textId="592DACA5" w:rsidR="00460B9E" w:rsidRPr="007376C7" w:rsidRDefault="00460B9E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76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 Работы по замене дверей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6C7">
        <w:rPr>
          <w:rFonts w:ascii="Times New Roman" w:hAnsi="Times New Roman" w:cs="Times New Roman"/>
          <w:color w:val="000000" w:themeColor="text1"/>
          <w:sz w:val="28"/>
          <w:szCs w:val="28"/>
        </w:rPr>
        <w:t>(по договору ООО «ТОПАЗ» на сумму</w:t>
      </w:r>
      <w:r w:rsidR="007376C7" w:rsidRPr="007376C7">
        <w:t xml:space="preserve"> </w:t>
      </w:r>
      <w:r w:rsidR="007376C7" w:rsidRPr="007376C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376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376C7" w:rsidRPr="007376C7">
        <w:rPr>
          <w:rFonts w:ascii="Times New Roman" w:hAnsi="Times New Roman" w:cs="Times New Roman"/>
          <w:color w:val="000000" w:themeColor="text1"/>
          <w:sz w:val="28"/>
          <w:szCs w:val="28"/>
        </w:rPr>
        <w:t>001</w:t>
      </w:r>
      <w:r w:rsidR="007376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376C7" w:rsidRPr="007376C7">
        <w:rPr>
          <w:rFonts w:ascii="Times New Roman" w:hAnsi="Times New Roman" w:cs="Times New Roman"/>
          <w:color w:val="000000" w:themeColor="text1"/>
          <w:sz w:val="28"/>
          <w:szCs w:val="28"/>
        </w:rPr>
        <w:t>346,21</w:t>
      </w:r>
      <w:r w:rsidR="00737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руб.) </w:t>
      </w:r>
      <w:r w:rsidRPr="007376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 МКД по адресам:</w:t>
      </w:r>
    </w:p>
    <w:p w14:paraId="221372BC" w14:textId="01154369" w:rsidR="00460B9E" w:rsidRDefault="00460B9E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Днепропетровская ул., д. 16 к. 3;</w:t>
      </w:r>
    </w:p>
    <w:p w14:paraId="27C7B756" w14:textId="426583B8" w:rsidR="00460B9E" w:rsidRDefault="00460B9E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Чертановская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ул., д. 41 к. 3.</w:t>
      </w:r>
    </w:p>
    <w:p w14:paraId="4B7B09E7" w14:textId="7B90CDD8" w:rsidR="00460B9E" w:rsidRPr="007376C7" w:rsidRDefault="00460B9E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76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3) Работы по герметизации </w:t>
      </w:r>
      <w:r w:rsidR="007376C7" w:rsidRPr="007376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межпанельных </w:t>
      </w:r>
      <w:r w:rsidRPr="007376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 договору с ИП Коврижных Роман Николаевич на сумму 130 000,00 руб.) </w:t>
      </w:r>
      <w:r w:rsidRPr="007376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1 МКД по адресу:</w:t>
      </w:r>
    </w:p>
    <w:p w14:paraId="4A5C2D7F" w14:textId="24BC653E" w:rsidR="00460B9E" w:rsidRDefault="00460B9E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Кировоградская ул., д. 20 к. 1.</w:t>
      </w:r>
    </w:p>
    <w:p w14:paraId="6A84C148" w14:textId="77777777" w:rsidR="00460B9E" w:rsidRPr="009A77EB" w:rsidRDefault="00460B9E" w:rsidP="006A6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"/>
    <w:p w14:paraId="0AADF357" w14:textId="7A5553C3" w:rsidR="00115622" w:rsidRPr="003254CE" w:rsidRDefault="00115622" w:rsidP="001156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54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2020 году начата работа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выполнению</w:t>
      </w:r>
      <w:r w:rsidRPr="00115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силами ГБУ «Жилищник Чертаново Центральное» работ </w:t>
      </w:r>
      <w:r w:rsidRPr="003254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капитальному ремонту многоквартирных домов. Запланированы работы в 5 МКД по адресам:</w:t>
      </w:r>
    </w:p>
    <w:p w14:paraId="4E5D16F6" w14:textId="77777777" w:rsidR="00115622" w:rsidRPr="00115622" w:rsidRDefault="00115622" w:rsidP="00115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ул. </w:t>
      </w:r>
      <w:proofErr w:type="spellStart"/>
      <w:r w:rsidRPr="00115622">
        <w:rPr>
          <w:rFonts w:ascii="Times New Roman" w:hAnsi="Times New Roman" w:cs="Times New Roman"/>
          <w:color w:val="000000" w:themeColor="text1"/>
          <w:sz w:val="28"/>
          <w:szCs w:val="28"/>
        </w:rPr>
        <w:t>Чертановская</w:t>
      </w:r>
      <w:proofErr w:type="spellEnd"/>
      <w:r w:rsidRPr="00115622">
        <w:rPr>
          <w:rFonts w:ascii="Times New Roman" w:hAnsi="Times New Roman" w:cs="Times New Roman"/>
          <w:color w:val="000000" w:themeColor="text1"/>
          <w:sz w:val="28"/>
          <w:szCs w:val="28"/>
        </w:rPr>
        <w:t>, д. 23, к. 1;</w:t>
      </w:r>
    </w:p>
    <w:p w14:paraId="6446CAB5" w14:textId="77777777" w:rsidR="00115622" w:rsidRPr="00115622" w:rsidRDefault="00115622" w:rsidP="00115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ул. </w:t>
      </w:r>
      <w:proofErr w:type="spellStart"/>
      <w:r w:rsidRPr="00115622">
        <w:rPr>
          <w:rFonts w:ascii="Times New Roman" w:hAnsi="Times New Roman" w:cs="Times New Roman"/>
          <w:color w:val="000000" w:themeColor="text1"/>
          <w:sz w:val="28"/>
          <w:szCs w:val="28"/>
        </w:rPr>
        <w:t>Чертановская</w:t>
      </w:r>
      <w:proofErr w:type="spellEnd"/>
      <w:r w:rsidRPr="00115622">
        <w:rPr>
          <w:rFonts w:ascii="Times New Roman" w:hAnsi="Times New Roman" w:cs="Times New Roman"/>
          <w:color w:val="000000" w:themeColor="text1"/>
          <w:sz w:val="28"/>
          <w:szCs w:val="28"/>
        </w:rPr>
        <w:t>, д. 23, к. 2;</w:t>
      </w:r>
    </w:p>
    <w:p w14:paraId="0ADB7ED0" w14:textId="77777777" w:rsidR="00115622" w:rsidRPr="00115622" w:rsidRDefault="00115622" w:rsidP="00115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ул. </w:t>
      </w:r>
      <w:proofErr w:type="spellStart"/>
      <w:r w:rsidRPr="00115622">
        <w:rPr>
          <w:rFonts w:ascii="Times New Roman" w:hAnsi="Times New Roman" w:cs="Times New Roman"/>
          <w:color w:val="000000" w:themeColor="text1"/>
          <w:sz w:val="28"/>
          <w:szCs w:val="28"/>
        </w:rPr>
        <w:t>Чертановская</w:t>
      </w:r>
      <w:proofErr w:type="spellEnd"/>
      <w:r w:rsidRPr="00115622">
        <w:rPr>
          <w:rFonts w:ascii="Times New Roman" w:hAnsi="Times New Roman" w:cs="Times New Roman"/>
          <w:color w:val="000000" w:themeColor="text1"/>
          <w:sz w:val="28"/>
          <w:szCs w:val="28"/>
        </w:rPr>
        <w:t>, д. 25, к. 1;</w:t>
      </w:r>
    </w:p>
    <w:p w14:paraId="219CAB1C" w14:textId="77777777" w:rsidR="00115622" w:rsidRPr="00115622" w:rsidRDefault="00115622" w:rsidP="00115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ул. </w:t>
      </w:r>
      <w:proofErr w:type="spellStart"/>
      <w:r w:rsidRPr="00115622">
        <w:rPr>
          <w:rFonts w:ascii="Times New Roman" w:hAnsi="Times New Roman" w:cs="Times New Roman"/>
          <w:color w:val="000000" w:themeColor="text1"/>
          <w:sz w:val="28"/>
          <w:szCs w:val="28"/>
        </w:rPr>
        <w:t>Чертановская</w:t>
      </w:r>
      <w:proofErr w:type="spellEnd"/>
      <w:r w:rsidRPr="00115622">
        <w:rPr>
          <w:rFonts w:ascii="Times New Roman" w:hAnsi="Times New Roman" w:cs="Times New Roman"/>
          <w:color w:val="000000" w:themeColor="text1"/>
          <w:sz w:val="28"/>
          <w:szCs w:val="28"/>
        </w:rPr>
        <w:t>, д. 41, к. 1;</w:t>
      </w:r>
    </w:p>
    <w:p w14:paraId="125D17D5" w14:textId="77777777" w:rsidR="00115622" w:rsidRPr="00115622" w:rsidRDefault="00115622" w:rsidP="00115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ул. </w:t>
      </w:r>
      <w:proofErr w:type="spellStart"/>
      <w:r w:rsidRPr="00115622">
        <w:rPr>
          <w:rFonts w:ascii="Times New Roman" w:hAnsi="Times New Roman" w:cs="Times New Roman"/>
          <w:color w:val="000000" w:themeColor="text1"/>
          <w:sz w:val="28"/>
          <w:szCs w:val="28"/>
        </w:rPr>
        <w:t>Чертановская</w:t>
      </w:r>
      <w:proofErr w:type="spellEnd"/>
      <w:r w:rsidRPr="00115622">
        <w:rPr>
          <w:rFonts w:ascii="Times New Roman" w:hAnsi="Times New Roman" w:cs="Times New Roman"/>
          <w:color w:val="000000" w:themeColor="text1"/>
          <w:sz w:val="28"/>
          <w:szCs w:val="28"/>
        </w:rPr>
        <w:t>, д. 41, к. 2.</w:t>
      </w:r>
    </w:p>
    <w:p w14:paraId="76788DB9" w14:textId="367B62BE" w:rsidR="00114D11" w:rsidRDefault="00115622" w:rsidP="00115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622">
        <w:rPr>
          <w:rFonts w:ascii="Times New Roman" w:hAnsi="Times New Roman" w:cs="Times New Roman"/>
          <w:color w:val="000000" w:themeColor="text1"/>
          <w:sz w:val="28"/>
          <w:szCs w:val="28"/>
        </w:rPr>
        <w:t>Договоры на 5 МКД подписаны Фондом капитального ремонта (ФКР) и загружены в ИС РСКР (БАРС). Все объекты открыты, акты открытия загружены в ИС РСКР (БАРС). Технические заключения (ТЗК) проверены ТУ ФКР и загружены в ИС РСКР (БАРС).</w:t>
      </w:r>
    </w:p>
    <w:p w14:paraId="3CE2BCA9" w14:textId="77777777" w:rsidR="00115622" w:rsidRPr="00EE2B86" w:rsidRDefault="00115622" w:rsidP="00115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E1EB72" w14:textId="77777777" w:rsidR="00187C40" w:rsidRPr="00A17382" w:rsidRDefault="004F2E5F" w:rsidP="008037EA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32"/>
          <w:sz w:val="28"/>
          <w:szCs w:val="28"/>
        </w:rPr>
      </w:pPr>
      <w:bookmarkStart w:id="2" w:name="_Hlk61439782"/>
      <w:r w:rsidRPr="00A17382">
        <w:rPr>
          <w:rFonts w:ascii="Times New Roman" w:eastAsiaTheme="majorEastAsia" w:hAnsi="Times New Roman" w:cs="Times New Roman"/>
          <w:b/>
          <w:bCs/>
          <w:color w:val="000000" w:themeColor="text1"/>
          <w:kern w:val="32"/>
          <w:sz w:val="28"/>
          <w:szCs w:val="28"/>
        </w:rPr>
        <w:t>Благоустройство</w:t>
      </w:r>
      <w:bookmarkStart w:id="3" w:name="_Toc443317290"/>
    </w:p>
    <w:bookmarkEnd w:id="2"/>
    <w:bookmarkEnd w:id="3"/>
    <w:p w14:paraId="783BC9BD" w14:textId="77777777" w:rsidR="00163D69" w:rsidRPr="00DE0842" w:rsidRDefault="00163D69" w:rsidP="00163D69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32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32"/>
          <w:sz w:val="28"/>
          <w:szCs w:val="28"/>
        </w:rPr>
        <w:t>1</w:t>
      </w:r>
      <w:r w:rsidRPr="00DE0842">
        <w:rPr>
          <w:rFonts w:ascii="Times New Roman" w:eastAsiaTheme="majorEastAsia" w:hAnsi="Times New Roman" w:cs="Times New Roman"/>
          <w:b/>
          <w:bCs/>
          <w:color w:val="000000" w:themeColor="text1"/>
          <w:kern w:val="32"/>
          <w:sz w:val="28"/>
          <w:szCs w:val="28"/>
        </w:rPr>
        <w:t>. Программа стимулирование (80%)</w:t>
      </w:r>
    </w:p>
    <w:p w14:paraId="28B74EF3" w14:textId="61D6A040" w:rsidR="00163D69" w:rsidRPr="00DE0842" w:rsidRDefault="00163D69" w:rsidP="00163D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программе комплексного благоустройства 2020 года за счет средств стимулирования (80%) управы района </w:t>
      </w:r>
      <w:r w:rsidR="00C24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(36 089 872,27 руб.) </w:t>
      </w:r>
      <w:r w:rsidRPr="00DE0842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района Чертаново Центральное отремонтировано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E0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дворовых территорий по следующим адресам:</w:t>
      </w:r>
    </w:p>
    <w:p w14:paraId="1B5C7A59" w14:textId="326CC45C" w:rsidR="00163D69" w:rsidRPr="00DE0842" w:rsidRDefault="00163D69" w:rsidP="00163D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0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 Варшавское шоссе, д. 142, корп. 1</w:t>
      </w:r>
    </w:p>
    <w:p w14:paraId="3B528EBB" w14:textId="77777777" w:rsidR="00163D69" w:rsidRDefault="00163D69" w:rsidP="00163D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нового ограждения – 43 </w:t>
      </w:r>
      <w:proofErr w:type="spellStart"/>
      <w:r w:rsidRPr="00163D69">
        <w:rPr>
          <w:rFonts w:ascii="Times New Roman" w:hAnsi="Times New Roman" w:cs="Times New Roman"/>
          <w:color w:val="000000" w:themeColor="text1"/>
          <w:sz w:val="28"/>
          <w:szCs w:val="28"/>
        </w:rPr>
        <w:t>п.м</w:t>
      </w:r>
      <w:proofErr w:type="spellEnd"/>
      <w:r w:rsidRPr="00163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устройство спортивной площадки </w:t>
      </w:r>
      <w:proofErr w:type="spellStart"/>
      <w:r w:rsidRPr="00163D69">
        <w:rPr>
          <w:rFonts w:ascii="Times New Roman" w:hAnsi="Times New Roman" w:cs="Times New Roman"/>
          <w:color w:val="000000" w:themeColor="text1"/>
          <w:sz w:val="28"/>
          <w:szCs w:val="28"/>
        </w:rPr>
        <w:t>Workout</w:t>
      </w:r>
      <w:proofErr w:type="spellEnd"/>
      <w:r w:rsidRPr="00163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шт., устройство игрового комплекса – 1 шт., установка МАФ на детской площадке – 10 шт., устройство синтетического покрытия на детской площадке – 223 </w:t>
      </w:r>
      <w:proofErr w:type="spellStart"/>
      <w:r w:rsidRPr="00163D69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163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установка скамеек – 14 шт. и урн – 14 шт. </w:t>
      </w:r>
    </w:p>
    <w:p w14:paraId="1D1452CA" w14:textId="114C6886" w:rsidR="00163D69" w:rsidRPr="00DE0842" w:rsidRDefault="00163D69" w:rsidP="00163D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0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 Варшавское шоссе, д. 142, корп. 1</w:t>
      </w:r>
    </w:p>
    <w:p w14:paraId="06F65B8F" w14:textId="7D287B1D" w:rsidR="00163D69" w:rsidRDefault="00163D69" w:rsidP="00163D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нового ограждения – 42 </w:t>
      </w:r>
      <w:proofErr w:type="spellStart"/>
      <w:r w:rsidRPr="00163D69">
        <w:rPr>
          <w:rFonts w:ascii="Times New Roman" w:hAnsi="Times New Roman" w:cs="Times New Roman"/>
          <w:color w:val="000000" w:themeColor="text1"/>
          <w:sz w:val="28"/>
          <w:szCs w:val="28"/>
        </w:rPr>
        <w:t>п.м</w:t>
      </w:r>
      <w:proofErr w:type="spellEnd"/>
      <w:r w:rsidRPr="00163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устройство игрового комплекса – 1 шт., установка МАФ на детской площадке – 9 шт., устройство синтетического покрытия на детской площадке – 134 </w:t>
      </w:r>
      <w:proofErr w:type="spellStart"/>
      <w:r w:rsidRPr="00163D69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163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установка скамеек – 10 шт. и урн – 10 шт. </w:t>
      </w:r>
    </w:p>
    <w:p w14:paraId="614B7EBC" w14:textId="34233B4A" w:rsidR="00163D69" w:rsidRPr="00DE0842" w:rsidRDefault="00163D69" w:rsidP="00163D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0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3) Кировоградская ул., д. 17, корп. 1</w:t>
      </w:r>
    </w:p>
    <w:p w14:paraId="707B1607" w14:textId="3B7C7988" w:rsidR="00163D69" w:rsidRDefault="00163D69" w:rsidP="00163D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нового ограждения – 92,6 </w:t>
      </w:r>
      <w:proofErr w:type="spellStart"/>
      <w:r w:rsidRPr="00163D69">
        <w:rPr>
          <w:rFonts w:ascii="Times New Roman" w:hAnsi="Times New Roman" w:cs="Times New Roman"/>
          <w:color w:val="000000" w:themeColor="text1"/>
          <w:sz w:val="28"/>
          <w:szCs w:val="28"/>
        </w:rPr>
        <w:t>п.м</w:t>
      </w:r>
      <w:proofErr w:type="spellEnd"/>
      <w:r w:rsidRPr="00163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устройство спортивной площадки </w:t>
      </w:r>
      <w:proofErr w:type="spellStart"/>
      <w:r w:rsidRPr="00163D69">
        <w:rPr>
          <w:rFonts w:ascii="Times New Roman" w:hAnsi="Times New Roman" w:cs="Times New Roman"/>
          <w:color w:val="000000" w:themeColor="text1"/>
          <w:sz w:val="28"/>
          <w:szCs w:val="28"/>
        </w:rPr>
        <w:t>Workout</w:t>
      </w:r>
      <w:proofErr w:type="spellEnd"/>
      <w:r w:rsidRPr="00163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шт., устройство игрового комплекса – 2 шт., установка МАФ на детской площадке – 12 шт., устройство синтетического покрытия на детской площадке – 407 </w:t>
      </w:r>
      <w:proofErr w:type="spellStart"/>
      <w:r w:rsidRPr="00163D69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163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установка скамеек – 11 шт. и урн – 11 шт., установка поручня – 32 </w:t>
      </w:r>
      <w:proofErr w:type="spellStart"/>
      <w:r w:rsidRPr="00163D69"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163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44E33B0" w14:textId="1B91DFC7" w:rsidR="00163D69" w:rsidRPr="00DE0842" w:rsidRDefault="00163D69" w:rsidP="00163D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0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4) Кировоградская ул., д. 17, корп.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14:paraId="6B60C8D5" w14:textId="77777777" w:rsidR="00163D69" w:rsidRDefault="00163D69" w:rsidP="00163D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нового ограждения – 58 </w:t>
      </w:r>
      <w:proofErr w:type="spellStart"/>
      <w:r w:rsidRPr="00163D69">
        <w:rPr>
          <w:rFonts w:ascii="Times New Roman" w:hAnsi="Times New Roman" w:cs="Times New Roman"/>
          <w:color w:val="000000" w:themeColor="text1"/>
          <w:sz w:val="28"/>
          <w:szCs w:val="28"/>
        </w:rPr>
        <w:t>п.м</w:t>
      </w:r>
      <w:proofErr w:type="spellEnd"/>
      <w:r w:rsidRPr="00163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ремонт лестничных сходов – 2 шт., устройство игрового комплекса – 1 шт., установка МАФ на детской площадке – 9 шт., устройство синтетического покрытия на детской площадке – 150 </w:t>
      </w:r>
      <w:proofErr w:type="spellStart"/>
      <w:r w:rsidRPr="00163D69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163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установка скамеек – 9 шт. и урн – 9 шт. </w:t>
      </w:r>
    </w:p>
    <w:p w14:paraId="21E26704" w14:textId="2026715F" w:rsidR="00163D69" w:rsidRPr="00DE0842" w:rsidRDefault="00163D69" w:rsidP="00163D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0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5) Кировоградская ул., д. 17-19, «Родная Гавань» </w:t>
      </w:r>
    </w:p>
    <w:p w14:paraId="3FEDC835" w14:textId="77777777" w:rsidR="005669BD" w:rsidRDefault="005669BD" w:rsidP="00163D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спортивной площадки – 2 шт., ремонт площадки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Workout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шт., установка МАФ на детской площадке – 10 шт., устройство синтетического покрытия на детской площадке – 743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., установка скамеек – 15 шт. и урн – 15 шт.</w:t>
      </w:r>
    </w:p>
    <w:p w14:paraId="02AD908B" w14:textId="7DD8145D" w:rsidR="00163D69" w:rsidRPr="007616DC" w:rsidRDefault="00163D69" w:rsidP="00163D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1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6) Днепропетровская ул., д. 11 </w:t>
      </w:r>
    </w:p>
    <w:p w14:paraId="614B07B1" w14:textId="01EA8616" w:rsidR="005669BD" w:rsidRDefault="005669BD" w:rsidP="00163D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асфальтовых покрытий – 330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ремонт бортового камня – 95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ремонт пешеходного тротуара – 230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установка бортового камня – 160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устройство/ремонт тротуарной плитки – 24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установка нового ограждения – 39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п.м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устройство спортивной площадки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Workout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шт., устройство игрового комплекса – 1 шт., установка МАФ на детской площадке – 8 шт., устройство синтетического покрытия на детской площадке – 93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., установка скамеек – 8 шт. и урн – 8 шт.</w:t>
      </w:r>
    </w:p>
    <w:p w14:paraId="1B2EBD98" w14:textId="16730777" w:rsidR="00163D69" w:rsidRPr="007616DC" w:rsidRDefault="00163D69" w:rsidP="00163D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1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7) Днепропетровская ул., д. 15 </w:t>
      </w:r>
    </w:p>
    <w:p w14:paraId="4A709D34" w14:textId="562ED5B0" w:rsidR="005669BD" w:rsidRDefault="005669BD" w:rsidP="00163D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асфальтовых покрытий – 1200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ремонт бортового камня – 320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ремонт пешеходного тротуара – 320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установка бортового камня – 480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установка нового ограждения – 80,5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п.м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устройство спортивной площадки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Workout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шт., устройство/ремонт игрового комплекса – 2 шт., установка МАФ на детской площадке – 8 шт., устройство синтетического покрытия на детской площадке – 245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установка скамеек – </w:t>
      </w:r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 шт. и урн – 5 шт.</w:t>
      </w:r>
    </w:p>
    <w:p w14:paraId="5DC8B347" w14:textId="77777777" w:rsidR="00E33A68" w:rsidRDefault="00E33A68" w:rsidP="00163D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8CD0DE" w14:textId="5D4BC2B5" w:rsidR="00163D69" w:rsidRPr="007616DC" w:rsidRDefault="00163D69" w:rsidP="00163D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1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8) Днепропетровская ул., д. 17 </w:t>
      </w:r>
    </w:p>
    <w:p w14:paraId="1A3FA72D" w14:textId="45373B5A" w:rsidR="005669BD" w:rsidRDefault="005669BD" w:rsidP="00163D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асфальтовых покрытий – 1050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ремонт бортового камня – 330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ремонт пешеходного тротуара – 360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установка бортового камня – 280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устройство/ремонт тротуарной плитки – 47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gram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установка скамеек – 7 шт. и урн – 8 шт., устройство водоотведения – 2 м. </w:t>
      </w:r>
    </w:p>
    <w:p w14:paraId="4FB35742" w14:textId="7EC008F9" w:rsidR="00163D69" w:rsidRPr="007616DC" w:rsidRDefault="00163D69" w:rsidP="00163D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1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9) Днепропетровская ул., д. 19 корп. 1</w:t>
      </w:r>
    </w:p>
    <w:p w14:paraId="2690CBBC" w14:textId="77777777" w:rsidR="005669BD" w:rsidRDefault="005669BD" w:rsidP="00163D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асфальтовых покрытий – 1350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ремонт бортового камня – 340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ремонт пешеходного тротуара – 160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установка бортового камня – 125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установка нового ограждения – 57,8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п.м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устройство/ремонт игрового комплекса – 2 шт., установка МАФ на детской площадке – 6 шт., устройство синтетического покрытия на детской площадке – 229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., установка скамеек – 5 шт. и урн – 5 шт.</w:t>
      </w:r>
    </w:p>
    <w:p w14:paraId="35116C69" w14:textId="2740DA43" w:rsidR="00163D69" w:rsidRPr="00DE0842" w:rsidRDefault="00163D69" w:rsidP="00163D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0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10) Днепропетровская ул., д. 19 корп. 2</w:t>
      </w:r>
    </w:p>
    <w:p w14:paraId="53449422" w14:textId="3B118D80" w:rsidR="00387DC8" w:rsidRDefault="005669BD" w:rsidP="00387D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асфальтовых покрытий – 1150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ремонт бортового камня – 260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ремонт пешеходного тротуара – 520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устройство пешеходного тротуара – 68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установка бортового камня – 496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устройство/ремонт тротуарной плитки – 30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установка нового ограждения – 82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п.м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устройство спортивной площадки – 1 шт., устройство/ремонт игрового комплекса – 1 шт., установка МАФ на детской площадке – 14 шт., устройство синтетического покрытия на детской площадке (искусственная трава) – 329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установка скамеек – 8 шт. и урн – 8 шт., обустройство цветников – 4 </w:t>
      </w:r>
      <w:proofErr w:type="spellStart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6E36ED" w14:textId="77777777" w:rsidR="00E14737" w:rsidRPr="00E14737" w:rsidRDefault="00E14737" w:rsidP="00387D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A8E5CE3" w14:textId="1BEB4379" w:rsidR="005669BD" w:rsidRPr="005669BD" w:rsidRDefault="005669BD" w:rsidP="005669B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6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Понижение газонов</w:t>
      </w:r>
    </w:p>
    <w:p w14:paraId="52341AC0" w14:textId="77777777" w:rsidR="005669BD" w:rsidRPr="005669BD" w:rsidRDefault="005669BD" w:rsidP="005669B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были выполнены работы по понижению и укладке газона (16 000 000,00 руб.) по 6 адресам:</w:t>
      </w:r>
      <w:r w:rsidRPr="005669BD">
        <w:rPr>
          <w:color w:val="000000" w:themeColor="text1"/>
        </w:rPr>
        <w:t xml:space="preserve"> </w:t>
      </w:r>
    </w:p>
    <w:p w14:paraId="2B42AE1D" w14:textId="63A8A3B8" w:rsidR="005669BD" w:rsidRPr="005669BD" w:rsidRDefault="005669BD" w:rsidP="005669B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6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 Кировоградская ул., д. 17, корп.1</w:t>
      </w:r>
    </w:p>
    <w:p w14:paraId="0A3E8384" w14:textId="05BD541E" w:rsidR="005669BD" w:rsidRPr="005669BD" w:rsidRDefault="005669BD" w:rsidP="005669B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 рулонного газона с понижением уровня земли – 3000 кв.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226BE6" w14:textId="56818AB9" w:rsidR="005669BD" w:rsidRPr="005669BD" w:rsidRDefault="005669BD" w:rsidP="005669B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6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 Кировоградская ул., д. 17, корп. 2</w:t>
      </w:r>
    </w:p>
    <w:p w14:paraId="50925748" w14:textId="751A93E5" w:rsidR="005669BD" w:rsidRPr="005669BD" w:rsidRDefault="005669BD" w:rsidP="005669B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 рулонного газона с понижением уровня земли – 3000 кв.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2B4CC9" w14:textId="579DA973" w:rsidR="005669BD" w:rsidRPr="005669BD" w:rsidRDefault="005669BD" w:rsidP="005669B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6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3) Варшавское шоссе, д.142, корп. 1</w:t>
      </w:r>
    </w:p>
    <w:p w14:paraId="2D2D7684" w14:textId="3C020BAE" w:rsidR="005669BD" w:rsidRPr="005669BD" w:rsidRDefault="005669BD" w:rsidP="005669B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 рулонного газона с понижением уровня земли – 3000 кв.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2861F9" w14:textId="7A841DF1" w:rsidR="005669BD" w:rsidRPr="005669BD" w:rsidRDefault="005669BD" w:rsidP="005669B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6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4) Варшавское шоссе, д. 142, корп. 2 </w:t>
      </w:r>
    </w:p>
    <w:p w14:paraId="5C4353E3" w14:textId="157C107E" w:rsidR="005669BD" w:rsidRPr="005669BD" w:rsidRDefault="005669BD" w:rsidP="005669B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 рулонного газона с понижением уровня земли – 3000 кв.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F621C7" w14:textId="5E209198" w:rsidR="005669BD" w:rsidRPr="005669BD" w:rsidRDefault="005669BD" w:rsidP="005669B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6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5) проезд от </w:t>
      </w:r>
      <w:proofErr w:type="spellStart"/>
      <w:r w:rsidRPr="00566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Чертановская</w:t>
      </w:r>
      <w:proofErr w:type="spellEnd"/>
      <w:r w:rsidRPr="00566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ул., д. 24, корп. 1 до Днепропетровская ул., д. 23, корп. 2</w:t>
      </w:r>
    </w:p>
    <w:p w14:paraId="067AA1DE" w14:textId="0A9B88CC" w:rsidR="005669BD" w:rsidRPr="005669BD" w:rsidRDefault="005669BD" w:rsidP="005669B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 рулонного газона с понижением уровня земли – 8000 кв.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A07B92" w14:textId="768F818B" w:rsidR="005669BD" w:rsidRPr="005669BD" w:rsidRDefault="005669BD" w:rsidP="00E33A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right="-286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6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6) проезд от Днепропетровская ул., д. 9/22, до Днепропетровская ул., д. 15</w:t>
      </w:r>
    </w:p>
    <w:p w14:paraId="028E3D0C" w14:textId="0BDBBAB3" w:rsidR="005669BD" w:rsidRPr="005669BD" w:rsidRDefault="005669BD" w:rsidP="005669B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 рулонного газона с понижением уровня земли – 8610 кв.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69BD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</w:p>
    <w:p w14:paraId="4DD2ACEC" w14:textId="40AAB307" w:rsidR="00387DC8" w:rsidRDefault="00387DC8" w:rsidP="00AF56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FA2EDAE" w14:textId="73BEF4A9" w:rsidR="00E14737" w:rsidRDefault="00E14737" w:rsidP="00AF56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Локально-реконструктивные мероприятия</w:t>
      </w:r>
    </w:p>
    <w:p w14:paraId="7FBCDE44" w14:textId="3E6776B4" w:rsidR="00E14737" w:rsidRDefault="00E14737" w:rsidP="00AF56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локально-реконструктивные мероприятия выполнены </w:t>
      </w:r>
      <w:r w:rsidR="00120F2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20F21" w:rsidRPr="00120F2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20F2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20F21" w:rsidRPr="00120F21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="00120F2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20F21" w:rsidRPr="00120F21">
        <w:rPr>
          <w:rFonts w:ascii="Times New Roman" w:hAnsi="Times New Roman" w:cs="Times New Roman"/>
          <w:color w:val="000000" w:themeColor="text1"/>
          <w:sz w:val="28"/>
          <w:szCs w:val="28"/>
        </w:rPr>
        <w:t>318,4</w:t>
      </w:r>
      <w:r w:rsidR="00120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руб.) на территории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120F2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адресам:</w:t>
      </w:r>
    </w:p>
    <w:p w14:paraId="5E3D4420" w14:textId="2B05EABA" w:rsidR="00E824D8" w:rsidRPr="00E824D8" w:rsidRDefault="00E824D8" w:rsidP="00E824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2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1) Красного Маяка ул., </w:t>
      </w:r>
      <w:proofErr w:type="spellStart"/>
      <w:r w:rsidRPr="00E82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дд</w:t>
      </w:r>
      <w:proofErr w:type="spellEnd"/>
      <w:r w:rsidRPr="00E82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17 – 19 </w:t>
      </w:r>
    </w:p>
    <w:p w14:paraId="1D0ABBA3" w14:textId="31D7B173" w:rsidR="00E824D8" w:rsidRDefault="00E824D8" w:rsidP="00E824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ИДН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шт., нанесение дорожной разметки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</w:t>
      </w:r>
      <w:proofErr w:type="spellStart"/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установка дорожных знаков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шт., устройство опор для дорожных знаков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шт.</w:t>
      </w:r>
    </w:p>
    <w:p w14:paraId="48CD2D7C" w14:textId="24789486" w:rsidR="00E824D8" w:rsidRPr="00E824D8" w:rsidRDefault="00E824D8" w:rsidP="00E824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2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 Красного Маяка ул., д. 13А, корп. 2</w:t>
      </w:r>
    </w:p>
    <w:p w14:paraId="40E69EAA" w14:textId="07D9CE68" w:rsidR="00E824D8" w:rsidRDefault="00E824D8" w:rsidP="00E824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Перенос пешеходного перехода: Установка ИН пешеходный переход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шт., устройство заезда на ООТ для НГПТ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</w:t>
      </w:r>
      <w:proofErr w:type="spellStart"/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демонтаж подходных дорожек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</w:t>
      </w:r>
      <w:proofErr w:type="spellStart"/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устройство подходов к пешеходному переходу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</w:t>
      </w:r>
      <w:proofErr w:type="spellStart"/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понижение бортового камня на пешеходном переходе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</w:t>
      </w:r>
      <w:proofErr w:type="spellStart"/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повышение бортового камня на месте ликвидированного пешеходного перехода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</w:t>
      </w:r>
      <w:proofErr w:type="spellStart"/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демонтаж газона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</w:t>
      </w:r>
      <w:proofErr w:type="spellStart"/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устройство газона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</w:t>
      </w:r>
      <w:proofErr w:type="spellStart"/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удаление дорожной разметки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 </w:t>
      </w:r>
      <w:proofErr w:type="spellStart"/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нанесение дорожной разметки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64,8 </w:t>
      </w:r>
      <w:proofErr w:type="spellStart"/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установка дорожных знаков </w:t>
      </w:r>
      <w:r w:rsidR="00CC7A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шт., демонтаж опор для дорожных знаков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шт., устройство опор для дорожных знаков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шт.</w:t>
      </w:r>
    </w:p>
    <w:p w14:paraId="36CFBF7F" w14:textId="5876BE5C" w:rsidR="00E824D8" w:rsidRPr="00E824D8" w:rsidRDefault="00E824D8" w:rsidP="00E824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2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3) </w:t>
      </w:r>
      <w:proofErr w:type="spellStart"/>
      <w:r w:rsidRPr="00E82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Чертановская</w:t>
      </w:r>
      <w:proofErr w:type="spellEnd"/>
      <w:r w:rsidRPr="00E82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ул., д. 32А</w:t>
      </w:r>
    </w:p>
    <w:p w14:paraId="5E71B64C" w14:textId="05C7C11E" w:rsidR="00E824D8" w:rsidRDefault="00E824D8" w:rsidP="00E824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Обустройство заезда на территорию парковки: демонтаж бортового камня, устройство бортового камня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 </w:t>
      </w:r>
      <w:proofErr w:type="spellStart"/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установка дорожных знаков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шт., устройство опор для дорожных знаков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шт., устройство асфальтобетонного покрытия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1,25 </w:t>
      </w:r>
      <w:proofErr w:type="spellStart"/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485E35" w14:textId="77777777" w:rsidR="00E33A68" w:rsidRDefault="00E33A68" w:rsidP="00E824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16DE33" w14:textId="5B7042EC" w:rsidR="00E824D8" w:rsidRPr="00E824D8" w:rsidRDefault="00E824D8" w:rsidP="00E824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2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4) Красного Маяка ул., д. 16</w:t>
      </w:r>
    </w:p>
    <w:p w14:paraId="7CC44FB1" w14:textId="710BFB88" w:rsidR="00E824D8" w:rsidRDefault="00E824D8" w:rsidP="00E824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ИН приподнятый пешеходный переход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шт., нанесение дорожной разметки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54,5 </w:t>
      </w:r>
      <w:proofErr w:type="spellStart"/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установка дорожных знаков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8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шт., устройство опор для дорожных знаков - 14 шт.</w:t>
      </w:r>
    </w:p>
    <w:p w14:paraId="04D75DD5" w14:textId="14E171EB" w:rsidR="00E824D8" w:rsidRPr="00120F21" w:rsidRDefault="00120F21" w:rsidP="00AF56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0F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5) Кировоградская ул., д. 28, корп. 3</w:t>
      </w:r>
    </w:p>
    <w:p w14:paraId="27DC1046" w14:textId="47DDD92F" w:rsidR="00120F21" w:rsidRDefault="00120F21" w:rsidP="00AF56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бортового камня: установка нового бортового камня – 450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замена асфальтобетонного покрытия – 814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887D92" w14:textId="6B734946" w:rsidR="00120F21" w:rsidRPr="00120F21" w:rsidRDefault="00120F21" w:rsidP="00AF56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0F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6) Днепропетровская ул., д. 25А</w:t>
      </w:r>
    </w:p>
    <w:p w14:paraId="40CEE6E9" w14:textId="134971CA" w:rsidR="00120F21" w:rsidRDefault="00120F21" w:rsidP="00AF56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ИН (приподнятый пешеходный переход): понижение бортового камня – 15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монтаж искусственной дорожной неровности – 1 шт., нанесение дорожной разметки – 57,28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установка дорожных знаков – 8 шт., установка опор для дорожных знаков – 6 шт., ремонт асфальтобетонного покрытия тротуара – 213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., замена садового камня.</w:t>
      </w:r>
    </w:p>
    <w:p w14:paraId="3FC54795" w14:textId="31B55743" w:rsidR="00120F21" w:rsidRPr="00120F21" w:rsidRDefault="00120F21" w:rsidP="00AF56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0F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7) Красного Маяка ул., д. 22, корп. 1</w:t>
      </w:r>
    </w:p>
    <w:p w14:paraId="3B9F1BD7" w14:textId="432073A0" w:rsidR="00120F21" w:rsidRDefault="00120F21" w:rsidP="00120F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ИН (приподнятый пешеходный переход): понижение бортового камня – 20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монтаж искусственной дорожной неровности – 1 шт., обустройство площадки для ООТ – 57,6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устройство подходов к пешеходному переходу – 53,6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нанесение дорожной разметки – 58,56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установка дорожных знаков – 8 шт., установка опор для дорожных знаков – 6 шт., ремонт асфальтобетонного покрытия тротуара – 39,1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., замена садового камня.</w:t>
      </w:r>
    </w:p>
    <w:p w14:paraId="4B532BF6" w14:textId="77777777" w:rsidR="00120F21" w:rsidRPr="00C3618C" w:rsidRDefault="00120F21" w:rsidP="00AF56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9CC445" w14:textId="1C0E3B22" w:rsidR="00E14737" w:rsidRPr="00C3618C" w:rsidRDefault="00C3618C" w:rsidP="00E147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3618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E14737" w:rsidRPr="00C3618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14737" w:rsidRPr="00C3618C">
        <w:rPr>
          <w:rFonts w:ascii="Times New Roman" w:eastAsiaTheme="majorEastAsia" w:hAnsi="Times New Roman" w:cs="Times New Roman"/>
          <w:b/>
          <w:bCs/>
          <w:color w:val="000000" w:themeColor="text1"/>
          <w:kern w:val="32"/>
          <w:sz w:val="28"/>
          <w:szCs w:val="28"/>
        </w:rPr>
        <w:t>Территории учреждений</w:t>
      </w:r>
      <w:r w:rsidRPr="00C3618C">
        <w:rPr>
          <w:rFonts w:ascii="Times New Roman" w:eastAsiaTheme="majorEastAsia" w:hAnsi="Times New Roman" w:cs="Times New Roman"/>
          <w:b/>
          <w:bCs/>
          <w:color w:val="000000" w:themeColor="text1"/>
          <w:kern w:val="32"/>
          <w:sz w:val="28"/>
          <w:szCs w:val="28"/>
        </w:rPr>
        <w:t xml:space="preserve"> здравоохранения</w:t>
      </w:r>
    </w:p>
    <w:p w14:paraId="49227E3B" w14:textId="720CAA92" w:rsidR="00E14737" w:rsidRPr="00C3618C" w:rsidRDefault="00E14737" w:rsidP="00E147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_Toc443317294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44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</w:t>
      </w:r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были выполнены работы </w:t>
      </w:r>
      <w:r w:rsidR="00C241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(8 251 008,10 руб.) </w:t>
      </w:r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благоустройству территорий</w:t>
      </w:r>
      <w:r w:rsidR="00C3618C"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прилегающих к объекту здравоохранения (ГБУЗ «Детская поликлиника №</w:t>
      </w:r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C3618C"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ДЗМ филиал № 2, ул. </w:t>
      </w:r>
      <w:proofErr w:type="spellStart"/>
      <w:r w:rsidR="00C3618C"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Чертановская</w:t>
      </w:r>
      <w:proofErr w:type="spellEnd"/>
      <w:r w:rsidR="00C3618C"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д. 26)</w:t>
      </w:r>
      <w:r w:rsidR="00C37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3618C"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4 адресам:</w:t>
      </w:r>
    </w:p>
    <w:p w14:paraId="4B517E51" w14:textId="77342C77" w:rsidR="00E14737" w:rsidRDefault="00E14737" w:rsidP="00E147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361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1) </w:t>
      </w:r>
      <w:proofErr w:type="spellStart"/>
      <w:r w:rsidR="00C3618C" w:rsidRPr="00C361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Чертановская</w:t>
      </w:r>
      <w:proofErr w:type="spellEnd"/>
      <w:r w:rsidR="00C3618C" w:rsidRPr="00C361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ул., д. 24, корп. 1</w:t>
      </w:r>
    </w:p>
    <w:p w14:paraId="279ABE2E" w14:textId="4AC2F156" w:rsidR="00C3618C" w:rsidRPr="00C3618C" w:rsidRDefault="00C3618C" w:rsidP="00E147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Ремонт асфальтовых покрытий – 1830 </w:t>
      </w:r>
      <w:proofErr w:type="spellStart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ремонт пешеходного тротуара – 680 </w:t>
      </w:r>
      <w:proofErr w:type="spellStart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установка бортового камня – 1326 </w:t>
      </w:r>
      <w:proofErr w:type="spellStart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ремонт газона (посевной) – 300 </w:t>
      </w:r>
      <w:proofErr w:type="spellStart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5E6C25F" w14:textId="18E75B9A" w:rsidR="00C3618C" w:rsidRDefault="00C3618C" w:rsidP="00E147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361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2) </w:t>
      </w:r>
      <w:proofErr w:type="spellStart"/>
      <w:r w:rsidRPr="00C361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Чертановская</w:t>
      </w:r>
      <w:proofErr w:type="spellEnd"/>
      <w:r w:rsidRPr="00C361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ул., между </w:t>
      </w:r>
      <w:proofErr w:type="spellStart"/>
      <w:r w:rsidRPr="00C361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дд</w:t>
      </w:r>
      <w:proofErr w:type="spellEnd"/>
      <w:r w:rsidRPr="00C361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26 и 26А</w:t>
      </w:r>
    </w:p>
    <w:p w14:paraId="7EB1D931" w14:textId="48183ED1" w:rsidR="00C3618C" w:rsidRPr="00C3618C" w:rsidRDefault="00C3618C" w:rsidP="00E147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Ремонт пешеходного тротуара – 153 </w:t>
      </w:r>
      <w:proofErr w:type="spellStart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установка бортового камня – 150 </w:t>
      </w:r>
      <w:proofErr w:type="spellStart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ремонт газона (посевной) – 130 </w:t>
      </w:r>
      <w:proofErr w:type="spellStart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9878FC1" w14:textId="2FBC61ED" w:rsidR="00C3618C" w:rsidRDefault="00C3618C" w:rsidP="00E147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361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3) </w:t>
      </w:r>
      <w:proofErr w:type="spellStart"/>
      <w:r w:rsidRPr="00C361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Чертановская</w:t>
      </w:r>
      <w:proofErr w:type="spellEnd"/>
      <w:r w:rsidRPr="00C361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ул., д. 30, корп. 1</w:t>
      </w:r>
    </w:p>
    <w:p w14:paraId="69058428" w14:textId="2DD0AC20" w:rsidR="00C3618C" w:rsidRPr="00C3618C" w:rsidRDefault="00C3618C" w:rsidP="00E147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Ремонт асфальтовых покрытий – 1260 </w:t>
      </w:r>
      <w:proofErr w:type="spellStart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ремонт пешеходного тротуара – 306 </w:t>
      </w:r>
      <w:proofErr w:type="spellStart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установка бортового камня – 636 </w:t>
      </w:r>
      <w:proofErr w:type="spellStart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ремонт газона (посевной) – 400 </w:t>
      </w:r>
      <w:proofErr w:type="spellStart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A4770BC" w14:textId="163E9C77" w:rsidR="00C3618C" w:rsidRDefault="00C3618C" w:rsidP="00E147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361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4) </w:t>
      </w:r>
      <w:proofErr w:type="spellStart"/>
      <w:r w:rsidRPr="00C361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Чертановская</w:t>
      </w:r>
      <w:proofErr w:type="spellEnd"/>
      <w:r w:rsidRPr="00C361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ул., д. 28, корп. 1</w:t>
      </w:r>
    </w:p>
    <w:p w14:paraId="7B0531A2" w14:textId="396812C7" w:rsidR="00C3618C" w:rsidRDefault="00C3618C" w:rsidP="00E147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Ремонт асфальтовых покрытий – 739 </w:t>
      </w:r>
      <w:proofErr w:type="spellStart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ремонт пешеходного тротуара – 290 </w:t>
      </w:r>
      <w:proofErr w:type="spellStart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установка бортового камня – 478 </w:t>
      </w:r>
      <w:proofErr w:type="spellStart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ремонт газона (посевной) – 300 </w:t>
      </w:r>
      <w:proofErr w:type="spellStart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C36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8A53D3F" w14:textId="77777777" w:rsidR="00CC7ADF" w:rsidRPr="00C3618C" w:rsidRDefault="00CC7ADF" w:rsidP="00E147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bookmarkEnd w:id="4"/>
    <w:p w14:paraId="4DFFA09F" w14:textId="055104F6" w:rsidR="00E6612F" w:rsidRPr="00E6612F" w:rsidRDefault="00E6612F" w:rsidP="00E66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E66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Озеленение</w:t>
      </w:r>
    </w:p>
    <w:p w14:paraId="351734E4" w14:textId="77777777" w:rsidR="00E6612F" w:rsidRDefault="00E6612F" w:rsidP="00E66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весенний период 2020 года </w:t>
      </w:r>
      <w:r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программы «Активный гражданин» и акции «Миллион деревьев» на территории района Чертаново Центральное было </w:t>
      </w:r>
      <w:r w:rsidRPr="00E66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высажено 40 деревьев и 2461 кустарник 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24 </w:t>
      </w:r>
      <w:r w:rsidRPr="00E66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адресам: </w:t>
      </w:r>
    </w:p>
    <w:p w14:paraId="0EC5A3F5" w14:textId="26ED2C3C" w:rsidR="00E6612F" w:rsidRDefault="00E6612F" w:rsidP="00E66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>Варшавское шоссе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144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144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ED2560B" w14:textId="5F7ED184" w:rsidR="00E6612F" w:rsidRDefault="00E6612F" w:rsidP="00E66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>Днепропетровская 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>3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>2, 5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3877AD5" w14:textId="0AF29606" w:rsidR="00E6612F" w:rsidRDefault="00E6612F" w:rsidP="00E66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Кировоградская 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>19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к.1,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>20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EC6707E" w14:textId="1A179781" w:rsidR="00E6612F" w:rsidRDefault="00E6612F" w:rsidP="00E66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Красного Маяка 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13а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2C1C2E2" w14:textId="76CAA7A4" w:rsidR="00E6612F" w:rsidRPr="00E6612F" w:rsidRDefault="00E6612F" w:rsidP="00E66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>Чертановская</w:t>
      </w:r>
      <w:proofErr w:type="spellEnd"/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>2,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</w:p>
    <w:p w14:paraId="3DC48CBF" w14:textId="0DBCE0A1" w:rsidR="00570B13" w:rsidRDefault="00E6612F" w:rsidP="00E66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Осенью 2020 года </w:t>
      </w:r>
      <w:r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>по программе «Миллион деревьев» было</w:t>
      </w:r>
      <w:r w:rsidRPr="00E66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высажено 2 дерева и 86 кустарников по </w:t>
      </w:r>
      <w:r w:rsidR="00570B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 </w:t>
      </w:r>
      <w:r w:rsidRPr="00E66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адресам: </w:t>
      </w:r>
    </w:p>
    <w:p w14:paraId="62FE687E" w14:textId="4BB013D7" w:rsidR="00570B13" w:rsidRDefault="00570B13" w:rsidP="00E66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>Днепропетровская 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>7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>16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87B55F6" w14:textId="7311158B" w:rsidR="00570B13" w:rsidRDefault="00570B13" w:rsidP="00E66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>Кировоградская 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E5E511C" w14:textId="7015A564" w:rsidR="00E6612F" w:rsidRPr="00570B13" w:rsidRDefault="00570B13" w:rsidP="00E66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>Чертановск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(массив)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F0DE43" w14:textId="278A3117" w:rsidR="00570B13" w:rsidRDefault="00E6612F" w:rsidP="00E66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ноябре 2020 года были высажены живые изгороди из 1603 </w:t>
      </w:r>
      <w:r w:rsidRPr="00E66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кустарника по </w:t>
      </w:r>
      <w:r w:rsidR="00570B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14 </w:t>
      </w:r>
      <w:r w:rsidRPr="00E66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адресам: </w:t>
      </w:r>
    </w:p>
    <w:p w14:paraId="54BDA996" w14:textId="5D9091E2" w:rsidR="00570B13" w:rsidRPr="00570B13" w:rsidRDefault="00570B13" w:rsidP="00570B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>- Днепропетровская ул., д. 23 корп. 3;</w:t>
      </w:r>
    </w:p>
    <w:p w14:paraId="5A358DA3" w14:textId="791B45AE" w:rsidR="00570B13" w:rsidRPr="00570B13" w:rsidRDefault="00570B13" w:rsidP="00570B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>- Кировоградская ул., д. 16 к. 1, д. 24 к. 3, д. 24 к. 4, д. 28 к.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6B4ACC3" w14:textId="1264B5F0" w:rsidR="00570B13" w:rsidRPr="00570B13" w:rsidRDefault="00570B13" w:rsidP="00E66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>Красного Маяка 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>13а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 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>16б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09FC60" w14:textId="409EA883" w:rsidR="00570B13" w:rsidRPr="00570B13" w:rsidRDefault="00570B13" w:rsidP="00E66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>Чертановская</w:t>
      </w:r>
      <w:proofErr w:type="spellEnd"/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>31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12F" w:rsidRPr="00570B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BC5B69" w14:textId="77777777" w:rsidR="00570B13" w:rsidRPr="005669BD" w:rsidRDefault="00570B13" w:rsidP="00E66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1C05074" w14:textId="2AED2A1D" w:rsidR="004C2758" w:rsidRPr="005669BD" w:rsidRDefault="000363AF" w:rsidP="004C27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Hlk61440060"/>
      <w:r w:rsidRPr="00566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База технического обслуживания</w:t>
      </w:r>
    </w:p>
    <w:p w14:paraId="39DB3E6B" w14:textId="4E2F79BD" w:rsidR="00B16768" w:rsidRPr="00030281" w:rsidRDefault="00B16768" w:rsidP="00B167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281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030281" w:rsidRPr="0003028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030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9068FC" w:rsidRPr="0003028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</w:t>
      </w:r>
      <w:r w:rsidRPr="00030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работы по строительству и реконструкции</w:t>
      </w:r>
      <w:r w:rsidR="008B6CC2" w:rsidRPr="00030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базы технического обслуживания (ул. Дорожная, д. 3, корп. 4Б)</w:t>
      </w:r>
      <w:r w:rsidRPr="0003028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B42F5CB" w14:textId="128E410B" w:rsidR="00030281" w:rsidRPr="00030281" w:rsidRDefault="00030281" w:rsidP="00B167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28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2773A" w:rsidRPr="00030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30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 монтаж и пусконаладочные работы технологического оборудования малярного цеха. </w:t>
      </w:r>
    </w:p>
    <w:p w14:paraId="5CEC45C3" w14:textId="44FDE453" w:rsidR="00B16768" w:rsidRDefault="00030281" w:rsidP="00B167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28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16768" w:rsidRPr="00030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30281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Завершено</w:t>
      </w:r>
      <w:r w:rsidR="00B16768" w:rsidRPr="00030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</w:t>
      </w:r>
      <w:r w:rsidR="0092773A" w:rsidRPr="00030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 2-го ангара ремонтной зоны </w:t>
      </w:r>
      <w:r w:rsidR="00B16768" w:rsidRPr="00030281">
        <w:rPr>
          <w:rFonts w:ascii="Times New Roman" w:hAnsi="Times New Roman" w:cs="Times New Roman"/>
          <w:color w:val="000000" w:themeColor="text1"/>
          <w:sz w:val="28"/>
          <w:szCs w:val="28"/>
        </w:rPr>
        <w:t>35х16 м</w:t>
      </w:r>
      <w:r w:rsidR="0092773A" w:rsidRPr="00030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договору </w:t>
      </w:r>
      <w:r w:rsidRPr="00030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2019 года </w:t>
      </w:r>
      <w:r w:rsidR="0092773A" w:rsidRPr="00030281">
        <w:rPr>
          <w:rFonts w:ascii="Times New Roman" w:hAnsi="Times New Roman" w:cs="Times New Roman"/>
          <w:color w:val="000000" w:themeColor="text1"/>
          <w:sz w:val="28"/>
          <w:szCs w:val="28"/>
        </w:rPr>
        <w:t>с ООО «АРТЕКС» на сумму 8 003 780,00 руб.)</w:t>
      </w:r>
      <w:r w:rsidR="00B16768" w:rsidRPr="00030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30281">
        <w:rPr>
          <w:rFonts w:ascii="Times New Roman" w:hAnsi="Times New Roman" w:cs="Times New Roman"/>
          <w:color w:val="000000" w:themeColor="text1"/>
          <w:sz w:val="28"/>
          <w:szCs w:val="28"/>
        </w:rPr>
        <w:t>В ангаре оборудованы: сварочный цех, цех шиномонтажа, смотровая яма для транспортных средств и складская зона.</w:t>
      </w:r>
    </w:p>
    <w:p w14:paraId="5B2D1DFD" w14:textId="77777777" w:rsidR="00D22EA9" w:rsidRPr="00030281" w:rsidRDefault="00D22EA9" w:rsidP="00B167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BB76EE" w14:textId="77777777" w:rsidR="00824A1F" w:rsidRPr="00030281" w:rsidRDefault="004C2758" w:rsidP="004C27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02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8B6CC2" w:rsidRPr="000302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Контрольно-пропускная система</w:t>
      </w:r>
    </w:p>
    <w:p w14:paraId="3804B170" w14:textId="51BA98C7" w:rsidR="00C97533" w:rsidRPr="00030281" w:rsidRDefault="00030281" w:rsidP="00C975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работы для</w:t>
      </w:r>
      <w:r w:rsidR="00C97533" w:rsidRPr="00030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интеграции видеоизображений с камер </w:t>
      </w:r>
      <w:r w:rsidRPr="00030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контроля управления доступом с единой системой безопасности со встроенной аналитикой (СКУД с </w:t>
      </w:r>
      <w:proofErr w:type="spellStart"/>
      <w:r w:rsidRPr="00030281">
        <w:rPr>
          <w:rFonts w:ascii="Times New Roman" w:hAnsi="Times New Roman" w:cs="Times New Roman"/>
          <w:color w:val="000000" w:themeColor="text1"/>
          <w:sz w:val="28"/>
          <w:szCs w:val="28"/>
        </w:rPr>
        <w:t>ЕСиБА</w:t>
      </w:r>
      <w:proofErr w:type="spellEnd"/>
      <w:r w:rsidRPr="0003028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7533" w:rsidRPr="00030281">
        <w:rPr>
          <w:rFonts w:ascii="Times New Roman" w:hAnsi="Times New Roman" w:cs="Times New Roman"/>
          <w:color w:val="000000" w:themeColor="text1"/>
          <w:sz w:val="28"/>
          <w:szCs w:val="28"/>
        </w:rPr>
        <w:t>в Единый центр хранения и обработки данных (ЕЦХД)</w:t>
      </w:r>
      <w:r w:rsidRPr="000302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17F1ED" w14:textId="77777777" w:rsidR="00075ED6" w:rsidRDefault="00075ED6" w:rsidP="007F3C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F8A676" w14:textId="77777777" w:rsidR="0034442C" w:rsidRPr="00BB2E9C" w:rsidRDefault="0034442C" w:rsidP="007F3C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A8DB93" w14:textId="77777777" w:rsidR="004C2758" w:rsidRPr="00BB2E9C" w:rsidRDefault="00824A1F" w:rsidP="004C27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2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4C2758" w:rsidRPr="00BB2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Модульный бытовой городок</w:t>
      </w:r>
    </w:p>
    <w:p w14:paraId="54FC855F" w14:textId="70883EB3" w:rsidR="004C2758" w:rsidRPr="00BB2E9C" w:rsidRDefault="00030281" w:rsidP="00EA46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проведен капитальный ремонт </w:t>
      </w:r>
      <w:r w:rsidR="00EA4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модульного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бытового городка</w:t>
      </w:r>
      <w:r w:rsidR="00EA4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(возведенного в 2016 году), </w:t>
      </w:r>
      <w:r w:rsidR="00196D03" w:rsidRPr="00BB2E9C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4C2758" w:rsidRPr="00BB2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 из 2 этажей</w:t>
      </w:r>
      <w:r w:rsidR="005B3AE7" w:rsidRPr="00BB2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(49 комнат, из них 27 жилых помещений, 22</w:t>
      </w:r>
      <w:r w:rsidR="00846B46" w:rsidRPr="00BB2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нежилых помещений</w:t>
      </w:r>
      <w:r w:rsidR="004C2758" w:rsidRPr="00BB2E9C">
        <w:rPr>
          <w:rFonts w:ascii="Times New Roman" w:hAnsi="Times New Roman" w:cs="Times New Roman"/>
          <w:color w:val="000000" w:themeColor="text1"/>
          <w:sz w:val="28"/>
          <w:szCs w:val="28"/>
        </w:rPr>
        <w:t>) и рассчитан на проживание 240 челове</w:t>
      </w:r>
      <w:r w:rsidR="005B3AE7" w:rsidRPr="00BB2E9C">
        <w:rPr>
          <w:rFonts w:ascii="Times New Roman" w:hAnsi="Times New Roman" w:cs="Times New Roman"/>
          <w:color w:val="000000" w:themeColor="text1"/>
          <w:sz w:val="28"/>
          <w:szCs w:val="28"/>
        </w:rPr>
        <w:t>к (в настоящее время проживают 1</w:t>
      </w:r>
      <w:r w:rsidR="00196D03" w:rsidRPr="00BB2E9C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5B3AE7" w:rsidRPr="00BB2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4C2758" w:rsidRPr="00BB2E9C">
        <w:rPr>
          <w:rFonts w:ascii="Times New Roman" w:hAnsi="Times New Roman" w:cs="Times New Roman"/>
          <w:color w:val="000000" w:themeColor="text1"/>
          <w:sz w:val="28"/>
          <w:szCs w:val="28"/>
        </w:rPr>
        <w:t>) и включает в себя 4 душевые, 6 туалетов, 2 сушилк</w:t>
      </w:r>
      <w:r w:rsidR="00846B46" w:rsidRPr="00BB2E9C">
        <w:rPr>
          <w:rFonts w:ascii="Times New Roman" w:hAnsi="Times New Roman" w:cs="Times New Roman"/>
          <w:color w:val="000000" w:themeColor="text1"/>
          <w:sz w:val="28"/>
          <w:szCs w:val="28"/>
        </w:rPr>
        <w:t>и, 2 столовые, комнату охраны и ИПТ.</w:t>
      </w:r>
    </w:p>
    <w:p w14:paraId="13115008" w14:textId="77777777" w:rsidR="00EA463D" w:rsidRDefault="00EA463D" w:rsidP="004C27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5CB1151" w14:textId="35DA4EE4" w:rsidR="004C2758" w:rsidRPr="00BB2E9C" w:rsidRDefault="00424026" w:rsidP="004C27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2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</w:t>
      </w:r>
      <w:r w:rsidR="004C2758" w:rsidRPr="00BB2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Техника</w:t>
      </w:r>
    </w:p>
    <w:p w14:paraId="5A63F151" w14:textId="7207ED68" w:rsidR="00430462" w:rsidRPr="00BB2E9C" w:rsidRDefault="009B2818" w:rsidP="004304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BB2E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На конец 20</w:t>
      </w:r>
      <w:r w:rsidR="008818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20</w:t>
      </w:r>
      <w:r w:rsidR="00430462" w:rsidRPr="00BB2E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года в управлении ГБУ «Жилищник района Черт</w:t>
      </w:r>
      <w:r w:rsidR="00BD092A" w:rsidRPr="00BB2E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аново</w:t>
      </w:r>
      <w:r w:rsidR="009B76F4" w:rsidRPr="00BB2E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Центральное» находилось 33</w:t>
      </w:r>
      <w:r w:rsidR="00BD092A" w:rsidRPr="00BB2E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единиц</w:t>
      </w:r>
      <w:r w:rsidR="009B76F4" w:rsidRPr="00BB2E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ы</w:t>
      </w:r>
      <w:r w:rsidR="00430462" w:rsidRPr="00BB2E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техники</w:t>
      </w:r>
      <w:r w:rsidR="00BD092A" w:rsidRPr="00BB2E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(и компрессор-прицеп </w:t>
      </w:r>
      <w:r w:rsidR="00BD092A" w:rsidRPr="00BB2E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 w:eastAsia="en-US"/>
        </w:rPr>
        <w:t>ATLAS</w:t>
      </w:r>
      <w:r w:rsidR="00BD092A" w:rsidRPr="00BB2E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="00BD092A" w:rsidRPr="00BB2E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 w:eastAsia="en-US"/>
        </w:rPr>
        <w:t>COPCO</w:t>
      </w:r>
      <w:r w:rsidR="00BD092A" w:rsidRPr="00BB2E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– 1 ед.)</w:t>
      </w:r>
      <w:r w:rsidR="00430462" w:rsidRPr="00BB2E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:</w:t>
      </w:r>
    </w:p>
    <w:p w14:paraId="472DA6AA" w14:textId="77777777" w:rsidR="00430462" w:rsidRPr="00BB2E9C" w:rsidRDefault="00430462" w:rsidP="004304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Автогидроподъемник Чайка-Сервис 4784FR – 1 ед.;</w:t>
      </w:r>
    </w:p>
    <w:p w14:paraId="3D5F935C" w14:textId="77777777" w:rsidR="00430462" w:rsidRPr="00BB2E9C" w:rsidRDefault="00430462" w:rsidP="004304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Вакуумная подметальная машина </w:t>
      </w:r>
      <w:proofErr w:type="spellStart"/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Johnstone</w:t>
      </w:r>
      <w:proofErr w:type="spellEnd"/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CN201 – 1 ед.;</w:t>
      </w:r>
    </w:p>
    <w:p w14:paraId="16A514D4" w14:textId="77777777" w:rsidR="00430462" w:rsidRPr="00BB2E9C" w:rsidRDefault="00430462" w:rsidP="004304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Каток дорожный самоходный вибрационный – 1 ед.;</w:t>
      </w:r>
    </w:p>
    <w:p w14:paraId="561CCBC7" w14:textId="77777777" w:rsidR="00430462" w:rsidRPr="00BB2E9C" w:rsidRDefault="00430462" w:rsidP="0043046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Комбинир</w:t>
      </w:r>
      <w:r w:rsidR="00BD092A"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ованная машина плужно-щеточная ЭД244КМ КАМАЗ 53605-А4</w:t>
      </w:r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– </w:t>
      </w:r>
      <w:r w:rsidR="00BD092A"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ед.;</w:t>
      </w:r>
    </w:p>
    <w:p w14:paraId="29C26511" w14:textId="77777777" w:rsidR="00BD092A" w:rsidRPr="00BB2E9C" w:rsidRDefault="00BD092A" w:rsidP="00BD092A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Машина дорожная комбинированная ЭД244КМ КАМАЗ 53605-L4 – 3 ед.</w:t>
      </w:r>
    </w:p>
    <w:p w14:paraId="21ABF380" w14:textId="77777777" w:rsidR="00430462" w:rsidRPr="00BB2E9C" w:rsidRDefault="00430462" w:rsidP="0043046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Коммунальная машина HOLDER S990 – 1 ед.;</w:t>
      </w:r>
    </w:p>
    <w:p w14:paraId="5CA9436D" w14:textId="77777777" w:rsidR="00430462" w:rsidRPr="00BB2E9C" w:rsidRDefault="00430462" w:rsidP="0043046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Машина универсальная КАМАЗ МКДУ-10 – 1 ед.</w:t>
      </w:r>
    </w:p>
    <w:p w14:paraId="648C82D7" w14:textId="77777777" w:rsidR="00430462" w:rsidRPr="00BB2E9C" w:rsidRDefault="00430462" w:rsidP="0043046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Машина подметально-в</w:t>
      </w:r>
      <w:r w:rsidR="00BD092A"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акуумная BUCHER CITYCAT 1000 – 3</w:t>
      </w:r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ед.;</w:t>
      </w:r>
    </w:p>
    <w:p w14:paraId="7D844E90" w14:textId="77777777" w:rsidR="00430462" w:rsidRPr="00BB2E9C" w:rsidRDefault="00430462" w:rsidP="0043046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Вакуумная подметальная машина BUCHER CITYCAT 2020XL – 1 ед.</w:t>
      </w:r>
    </w:p>
    <w:p w14:paraId="57C6F00F" w14:textId="77777777" w:rsidR="00430462" w:rsidRPr="00BB2E9C" w:rsidRDefault="00430462" w:rsidP="0043046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Мини-погрузчик универсальный ANT-1000-01 (со щеткой дорожной, ковшом экскаватором, разбрасывателем ПГМ</w:t>
      </w:r>
      <w:r w:rsidR="009B76F4"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гидромолотом, гидробуром</w:t>
      </w:r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 – 3 ед.;</w:t>
      </w:r>
    </w:p>
    <w:p w14:paraId="05F45222" w14:textId="77777777" w:rsidR="00430462" w:rsidRPr="00BB2E9C" w:rsidRDefault="00430462" w:rsidP="0043046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Многофункциональный погрузчик WILLE 455B – 2 ед</w:t>
      </w:r>
      <w:r w:rsidR="009B76F4"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14:paraId="08FF9E4C" w14:textId="77777777" w:rsidR="00430462" w:rsidRPr="00BB2E9C" w:rsidRDefault="00430462" w:rsidP="0043046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Погрузчик фронтальный KRAMER ALLRAD 380 – 1 ед.;</w:t>
      </w:r>
    </w:p>
    <w:p w14:paraId="51688913" w14:textId="77777777" w:rsidR="00430462" w:rsidRPr="00BB2E9C" w:rsidRDefault="00430462" w:rsidP="0043046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Погрузчик фронтальный АМКОДОР 332В – 2 ед.;</w:t>
      </w:r>
    </w:p>
    <w:p w14:paraId="325F71F9" w14:textId="77777777" w:rsidR="00430462" w:rsidRPr="00BB2E9C" w:rsidRDefault="00430462" w:rsidP="0043046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Самосвал (</w:t>
      </w:r>
      <w:proofErr w:type="spellStart"/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Камаз</w:t>
      </w:r>
      <w:proofErr w:type="spellEnd"/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65115-А4) – 1 ед.;</w:t>
      </w:r>
    </w:p>
    <w:p w14:paraId="12A42FA8" w14:textId="77777777" w:rsidR="00430462" w:rsidRPr="00BB2E9C" w:rsidRDefault="00430462" w:rsidP="0043046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Снегопогрузчик ДМ09 – 1 ед.;</w:t>
      </w:r>
    </w:p>
    <w:p w14:paraId="3FC4FD79" w14:textId="77777777" w:rsidR="00430462" w:rsidRPr="00BB2E9C" w:rsidRDefault="009B76F4" w:rsidP="0043046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Трактор </w:t>
      </w:r>
      <w:proofErr w:type="spellStart"/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Беларус</w:t>
      </w:r>
      <w:proofErr w:type="spellEnd"/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82.</w:t>
      </w:r>
      <w:r w:rsidR="00430462"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 в комплекте с навесным</w:t>
      </w:r>
      <w:r w:rsidR="00BD092A"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прицепным</w:t>
      </w:r>
      <w:r w:rsidR="00430462"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оборудованием – 10 ед.;</w:t>
      </w:r>
    </w:p>
    <w:p w14:paraId="033CE2B4" w14:textId="77777777" w:rsidR="00430462" w:rsidRPr="00BB2E9C" w:rsidRDefault="00430462" w:rsidP="00430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B2E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собственности ГБУ «Жилищник района Чертаново Центральное» находится </w:t>
      </w:r>
      <w:r w:rsidR="008A16C9" w:rsidRPr="00BB2E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Pr="00BB2E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единиц техники (и прицеп </w:t>
      </w:r>
      <w:r w:rsidRPr="00BB2E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849020-01</w:t>
      </w:r>
      <w:r w:rsidRPr="00BB2E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 1 ед.</w:t>
      </w:r>
      <w:r w:rsidR="009B76F4" w:rsidRPr="00BB2E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навесное оборудование</w:t>
      </w:r>
      <w:r w:rsidR="00F54F5E" w:rsidRPr="00BB2E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76F4" w:rsidRPr="00BB2E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</w:t>
      </w:r>
      <w:r w:rsidR="00F54F5E" w:rsidRPr="00BB2E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7</w:t>
      </w:r>
      <w:r w:rsidR="009B76F4" w:rsidRPr="00BB2E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ед.</w:t>
      </w:r>
      <w:r w:rsidRPr="00BB2E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):</w:t>
      </w:r>
    </w:p>
    <w:p w14:paraId="51D1BB67" w14:textId="77777777" w:rsidR="00430462" w:rsidRPr="00BB2E9C" w:rsidRDefault="00430462" w:rsidP="0043046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Самосвал (</w:t>
      </w:r>
      <w:proofErr w:type="spellStart"/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Камаз</w:t>
      </w:r>
      <w:proofErr w:type="spellEnd"/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65115-А4) – 2 ед.;</w:t>
      </w:r>
    </w:p>
    <w:p w14:paraId="760F381B" w14:textId="77777777" w:rsidR="00430462" w:rsidRPr="00BB2E9C" w:rsidRDefault="00430462" w:rsidP="0043046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Трактор </w:t>
      </w:r>
      <w:proofErr w:type="spellStart"/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Беларус</w:t>
      </w:r>
      <w:proofErr w:type="spellEnd"/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320-Ч.4 – 2 ед.</w:t>
      </w:r>
    </w:p>
    <w:p w14:paraId="40E864E9" w14:textId="77777777" w:rsidR="00430462" w:rsidRPr="00BB2E9C" w:rsidRDefault="00430462" w:rsidP="0043046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Городской автобус ГАЗ А64R42 – 1 ед.</w:t>
      </w:r>
    </w:p>
    <w:p w14:paraId="2E741749" w14:textId="77777777" w:rsidR="00430462" w:rsidRPr="00BB2E9C" w:rsidRDefault="00430462" w:rsidP="0043046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Бортовой автомобиль с трехдверной кабиной 2824DF – 1 ед.</w:t>
      </w:r>
    </w:p>
    <w:p w14:paraId="36AE20CA" w14:textId="77777777" w:rsidR="008A16C9" w:rsidRPr="00BB2E9C" w:rsidRDefault="008A16C9" w:rsidP="0043046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Бортовой автомобиль с трехдверной кабиной 278869 – 1 ед.</w:t>
      </w:r>
    </w:p>
    <w:p w14:paraId="512CB3FB" w14:textId="77777777" w:rsidR="00430462" w:rsidRPr="00BB2E9C" w:rsidRDefault="00430462" w:rsidP="0043046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Погрузчик фронтальный CASE SV185 – 1 ед.</w:t>
      </w:r>
    </w:p>
    <w:p w14:paraId="3B0192C7" w14:textId="77777777" w:rsidR="00430462" w:rsidRPr="00BB2E9C" w:rsidRDefault="00430462" w:rsidP="0043046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Легковой автомобиль FORD FOCUS – 1 ед.</w:t>
      </w:r>
    </w:p>
    <w:p w14:paraId="4668BA07" w14:textId="77777777" w:rsidR="00F54F5E" w:rsidRPr="00BB2E9C" w:rsidRDefault="009B2818" w:rsidP="009B7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них в 2019</w:t>
      </w:r>
      <w:r w:rsidR="00430462" w:rsidRPr="00BB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9B76F4" w:rsidRPr="00BB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было приобретено</w:t>
      </w:r>
      <w:r w:rsidR="00F54F5E" w:rsidRPr="00BB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3AB5814D" w14:textId="77777777" w:rsidR="009B2818" w:rsidRPr="00BB2E9C" w:rsidRDefault="009B2818" w:rsidP="009B2818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бортовой автомобиль с трехдверной кабиной 278869 – 1 ед.</w:t>
      </w:r>
      <w:r w:rsidR="00043804" w:rsidRPr="00BB2E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(на сумму 1 549 000,00 руб.).</w:t>
      </w:r>
    </w:p>
    <w:p w14:paraId="602E29E2" w14:textId="77777777" w:rsidR="00430462" w:rsidRPr="00BB2E9C" w:rsidRDefault="00430462" w:rsidP="00430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Транспортные средства подключены к единому телеметрическому оператору (оснащены датчиками ГЛОНАСС).</w:t>
      </w:r>
    </w:p>
    <w:p w14:paraId="6609A4CE" w14:textId="77777777" w:rsidR="00075ED6" w:rsidRPr="00030281" w:rsidRDefault="00075ED6" w:rsidP="00430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B046DA5" w14:textId="77777777" w:rsidR="00CB6D6B" w:rsidRPr="00030281" w:rsidRDefault="00424026" w:rsidP="00CB6D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302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CB6D6B" w:rsidRPr="000302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Оборудование</w:t>
      </w:r>
    </w:p>
    <w:p w14:paraId="13EF219E" w14:textId="77777777" w:rsidR="00CB6D6B" w:rsidRPr="00030281" w:rsidRDefault="00CB6D6B" w:rsidP="00CB6D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 w:themeColor="text1"/>
        </w:rPr>
      </w:pPr>
      <w:r w:rsidRPr="000302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располагаются на базе технического обслуживания и находятся в собственности ГБУ «Жилищник района Чертаново Центральное»</w:t>
      </w:r>
      <w:r w:rsidRPr="00030281">
        <w:rPr>
          <w:rFonts w:ascii="Calibri" w:eastAsia="Times New Roman" w:hAnsi="Calibri" w:cs="Times New Roman"/>
          <w:color w:val="000000" w:themeColor="text1"/>
        </w:rPr>
        <w:t>:</w:t>
      </w:r>
    </w:p>
    <w:p w14:paraId="57E97999" w14:textId="77777777" w:rsidR="00CB6D6B" w:rsidRPr="00030281" w:rsidRDefault="00CB6D6B" w:rsidP="00CB6D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02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Дизельная электростанция АД 20-Т400-2Р – 1 ед.;</w:t>
      </w:r>
    </w:p>
    <w:p w14:paraId="32EABC33" w14:textId="6B0B2A06" w:rsidR="00CB6D6B" w:rsidRDefault="00CB6D6B" w:rsidP="00CB6D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302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Снегоплавильная</w:t>
      </w:r>
      <w:proofErr w:type="spellEnd"/>
      <w:r w:rsidRPr="000302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станция СТМ-11 – 1 ед. </w:t>
      </w:r>
      <w:r w:rsidR="00196D03" w:rsidRPr="000302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20</w:t>
      </w:r>
      <w:r w:rsidR="00030281" w:rsidRPr="000302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0302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96D03" w:rsidRPr="000302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0302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6D03" w:rsidRPr="000302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мобильная </w:t>
      </w:r>
      <w:proofErr w:type="spellStart"/>
      <w:r w:rsidR="00196D03" w:rsidRPr="000302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снегоплавильная</w:t>
      </w:r>
      <w:proofErr w:type="spellEnd"/>
      <w:r w:rsidR="00196D03" w:rsidRPr="000302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установка</w:t>
      </w:r>
      <w:r w:rsidRPr="000302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(МСУ) </w:t>
      </w:r>
      <w:r w:rsidR="00196D03" w:rsidRPr="000302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эксплуатировалась</w:t>
      </w:r>
      <w:r w:rsidR="000919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6" w:name="_Hlk61597019"/>
      <w:r w:rsidR="000919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было вывезено 17 252,40 куб. м. снега</w:t>
      </w:r>
      <w:bookmarkEnd w:id="6"/>
      <w:r w:rsidR="000302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bookmarkEnd w:id="5"/>
    <w:p w14:paraId="7242AD4B" w14:textId="77777777" w:rsidR="00802D64" w:rsidRPr="005B3AE7" w:rsidRDefault="00802D64" w:rsidP="0081012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FEFC01" w14:textId="77777777" w:rsidR="00802D64" w:rsidRDefault="00802D64" w:rsidP="0081012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16EDA2" w14:textId="77777777" w:rsidR="0034442C" w:rsidRDefault="0034442C" w:rsidP="0081012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747ED" w14:textId="77777777" w:rsidR="0034442C" w:rsidRPr="005B3AE7" w:rsidRDefault="0034442C" w:rsidP="0081012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GoBack"/>
      <w:bookmarkEnd w:id="7"/>
    </w:p>
    <w:p w14:paraId="0B165941" w14:textId="77777777" w:rsidR="00C521EB" w:rsidRPr="005B3AE7" w:rsidRDefault="00853687" w:rsidP="0081012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3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231E1B" w:rsidRPr="005B3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иректор</w:t>
      </w:r>
      <w:r w:rsidR="001323C6" w:rsidRPr="005B3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323C6" w:rsidRPr="005B3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323C6" w:rsidRPr="005B3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323C6" w:rsidRPr="005B3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323C6" w:rsidRPr="005B3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323C6" w:rsidRPr="005B3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323C6" w:rsidRPr="005B3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323C6" w:rsidRPr="005B3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323C6" w:rsidRPr="005B3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B3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</w:t>
      </w:r>
      <w:r w:rsidR="008037EA" w:rsidRPr="005B3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Д.А. Романов</w:t>
      </w:r>
    </w:p>
    <w:sectPr w:rsidR="00C521EB" w:rsidRPr="005B3AE7" w:rsidSect="00E33A68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320"/>
    <w:multiLevelType w:val="hybridMultilevel"/>
    <w:tmpl w:val="6B7613E4"/>
    <w:lvl w:ilvl="0" w:tplc="79BC9F2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94EDD"/>
    <w:multiLevelType w:val="hybridMultilevel"/>
    <w:tmpl w:val="0A8CF956"/>
    <w:lvl w:ilvl="0" w:tplc="966E9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B74F7F"/>
    <w:multiLevelType w:val="hybridMultilevel"/>
    <w:tmpl w:val="DE34E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1554D"/>
    <w:multiLevelType w:val="hybridMultilevel"/>
    <w:tmpl w:val="507286BE"/>
    <w:lvl w:ilvl="0" w:tplc="9CCE03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7517BD"/>
    <w:multiLevelType w:val="hybridMultilevel"/>
    <w:tmpl w:val="B6E4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B3691"/>
    <w:multiLevelType w:val="hybridMultilevel"/>
    <w:tmpl w:val="E0D62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43BE9"/>
    <w:multiLevelType w:val="hybridMultilevel"/>
    <w:tmpl w:val="E83AAC00"/>
    <w:lvl w:ilvl="0" w:tplc="FF60C50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25497C"/>
    <w:multiLevelType w:val="hybridMultilevel"/>
    <w:tmpl w:val="C4AA4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AA76C0"/>
    <w:multiLevelType w:val="hybridMultilevel"/>
    <w:tmpl w:val="54220832"/>
    <w:lvl w:ilvl="0" w:tplc="E3FAAA6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D45D0A"/>
    <w:multiLevelType w:val="hybridMultilevel"/>
    <w:tmpl w:val="D7C2B97C"/>
    <w:lvl w:ilvl="0" w:tplc="23A28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6E365E"/>
    <w:multiLevelType w:val="hybridMultilevel"/>
    <w:tmpl w:val="2B8E4096"/>
    <w:lvl w:ilvl="0" w:tplc="36EA3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30DFF"/>
    <w:multiLevelType w:val="hybridMultilevel"/>
    <w:tmpl w:val="CC02E476"/>
    <w:lvl w:ilvl="0" w:tplc="695A1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B67207"/>
    <w:multiLevelType w:val="hybridMultilevel"/>
    <w:tmpl w:val="45289140"/>
    <w:lvl w:ilvl="0" w:tplc="FCCE2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B32303"/>
    <w:multiLevelType w:val="hybridMultilevel"/>
    <w:tmpl w:val="34F64C3E"/>
    <w:lvl w:ilvl="0" w:tplc="A6AA6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1E"/>
    <w:rsid w:val="00014FA7"/>
    <w:rsid w:val="00030281"/>
    <w:rsid w:val="000363AF"/>
    <w:rsid w:val="0003665E"/>
    <w:rsid w:val="00043804"/>
    <w:rsid w:val="000450D6"/>
    <w:rsid w:val="00051E6A"/>
    <w:rsid w:val="0005443B"/>
    <w:rsid w:val="00054911"/>
    <w:rsid w:val="0006258E"/>
    <w:rsid w:val="00070B30"/>
    <w:rsid w:val="00075ED6"/>
    <w:rsid w:val="00087315"/>
    <w:rsid w:val="00090313"/>
    <w:rsid w:val="00091909"/>
    <w:rsid w:val="00097134"/>
    <w:rsid w:val="000A0C84"/>
    <w:rsid w:val="000A1F6F"/>
    <w:rsid w:val="000D3112"/>
    <w:rsid w:val="000E349F"/>
    <w:rsid w:val="000F7F71"/>
    <w:rsid w:val="0010689A"/>
    <w:rsid w:val="00114D11"/>
    <w:rsid w:val="00115622"/>
    <w:rsid w:val="00116E7A"/>
    <w:rsid w:val="00120F21"/>
    <w:rsid w:val="00122549"/>
    <w:rsid w:val="001248FC"/>
    <w:rsid w:val="001257C9"/>
    <w:rsid w:val="00131171"/>
    <w:rsid w:val="001323C6"/>
    <w:rsid w:val="0013513B"/>
    <w:rsid w:val="00135310"/>
    <w:rsid w:val="00136A88"/>
    <w:rsid w:val="0014155C"/>
    <w:rsid w:val="00146507"/>
    <w:rsid w:val="00163D69"/>
    <w:rsid w:val="001722D3"/>
    <w:rsid w:val="00176D0F"/>
    <w:rsid w:val="0018590B"/>
    <w:rsid w:val="001872FE"/>
    <w:rsid w:val="00187C40"/>
    <w:rsid w:val="00194BAB"/>
    <w:rsid w:val="00196D03"/>
    <w:rsid w:val="001A4C3B"/>
    <w:rsid w:val="001C0FB5"/>
    <w:rsid w:val="001C3BB5"/>
    <w:rsid w:val="001D51BD"/>
    <w:rsid w:val="001F0637"/>
    <w:rsid w:val="00201221"/>
    <w:rsid w:val="00204685"/>
    <w:rsid w:val="00210FD7"/>
    <w:rsid w:val="00231E1B"/>
    <w:rsid w:val="00234035"/>
    <w:rsid w:val="00236D81"/>
    <w:rsid w:val="0024165C"/>
    <w:rsid w:val="002462CA"/>
    <w:rsid w:val="00253087"/>
    <w:rsid w:val="0025426D"/>
    <w:rsid w:val="00264E96"/>
    <w:rsid w:val="0027055F"/>
    <w:rsid w:val="00280100"/>
    <w:rsid w:val="00280D91"/>
    <w:rsid w:val="00292049"/>
    <w:rsid w:val="00295586"/>
    <w:rsid w:val="00297B17"/>
    <w:rsid w:val="002B1A00"/>
    <w:rsid w:val="002B381A"/>
    <w:rsid w:val="002B3870"/>
    <w:rsid w:val="002B68D3"/>
    <w:rsid w:val="002C1A19"/>
    <w:rsid w:val="002C2306"/>
    <w:rsid w:val="002D37C7"/>
    <w:rsid w:val="002D5978"/>
    <w:rsid w:val="002E500C"/>
    <w:rsid w:val="002F6015"/>
    <w:rsid w:val="002F6F1D"/>
    <w:rsid w:val="00306AE7"/>
    <w:rsid w:val="00310329"/>
    <w:rsid w:val="0031298F"/>
    <w:rsid w:val="00315D11"/>
    <w:rsid w:val="0032146B"/>
    <w:rsid w:val="003230FE"/>
    <w:rsid w:val="003254CE"/>
    <w:rsid w:val="00332656"/>
    <w:rsid w:val="00342155"/>
    <w:rsid w:val="0034442C"/>
    <w:rsid w:val="003450AC"/>
    <w:rsid w:val="003473D8"/>
    <w:rsid w:val="0035627E"/>
    <w:rsid w:val="003611A9"/>
    <w:rsid w:val="00386579"/>
    <w:rsid w:val="00387DC8"/>
    <w:rsid w:val="003919C0"/>
    <w:rsid w:val="0039221C"/>
    <w:rsid w:val="00396E4D"/>
    <w:rsid w:val="003C5EE1"/>
    <w:rsid w:val="003E1640"/>
    <w:rsid w:val="003E4AC5"/>
    <w:rsid w:val="003E5D5B"/>
    <w:rsid w:val="003E613B"/>
    <w:rsid w:val="003F2B01"/>
    <w:rsid w:val="003F3CA1"/>
    <w:rsid w:val="004059C8"/>
    <w:rsid w:val="00413B16"/>
    <w:rsid w:val="00413F68"/>
    <w:rsid w:val="00424026"/>
    <w:rsid w:val="00427EC0"/>
    <w:rsid w:val="00430462"/>
    <w:rsid w:val="004369B4"/>
    <w:rsid w:val="004414F1"/>
    <w:rsid w:val="004448A6"/>
    <w:rsid w:val="00451013"/>
    <w:rsid w:val="00452409"/>
    <w:rsid w:val="00453581"/>
    <w:rsid w:val="0045600D"/>
    <w:rsid w:val="004570C5"/>
    <w:rsid w:val="00460B9E"/>
    <w:rsid w:val="00464976"/>
    <w:rsid w:val="00473A95"/>
    <w:rsid w:val="0048051B"/>
    <w:rsid w:val="00481D2E"/>
    <w:rsid w:val="004907F7"/>
    <w:rsid w:val="004A47CC"/>
    <w:rsid w:val="004A5D61"/>
    <w:rsid w:val="004A7667"/>
    <w:rsid w:val="004B11C2"/>
    <w:rsid w:val="004B1A28"/>
    <w:rsid w:val="004C17D5"/>
    <w:rsid w:val="004C2758"/>
    <w:rsid w:val="004C4988"/>
    <w:rsid w:val="004C4EEF"/>
    <w:rsid w:val="004D50CF"/>
    <w:rsid w:val="004D596F"/>
    <w:rsid w:val="004F1237"/>
    <w:rsid w:val="004F2E5F"/>
    <w:rsid w:val="004F734D"/>
    <w:rsid w:val="00510AD6"/>
    <w:rsid w:val="00510F62"/>
    <w:rsid w:val="00515B5B"/>
    <w:rsid w:val="0051685F"/>
    <w:rsid w:val="005260E2"/>
    <w:rsid w:val="00533E5C"/>
    <w:rsid w:val="005404C3"/>
    <w:rsid w:val="00550137"/>
    <w:rsid w:val="00553789"/>
    <w:rsid w:val="0055703C"/>
    <w:rsid w:val="0056342F"/>
    <w:rsid w:val="00564F15"/>
    <w:rsid w:val="005652E0"/>
    <w:rsid w:val="00565E86"/>
    <w:rsid w:val="005669BD"/>
    <w:rsid w:val="00570B13"/>
    <w:rsid w:val="00594C0F"/>
    <w:rsid w:val="005B3AE7"/>
    <w:rsid w:val="005B53C3"/>
    <w:rsid w:val="005C3217"/>
    <w:rsid w:val="005D5301"/>
    <w:rsid w:val="005F2C12"/>
    <w:rsid w:val="00600011"/>
    <w:rsid w:val="006026D4"/>
    <w:rsid w:val="00604B42"/>
    <w:rsid w:val="006113AB"/>
    <w:rsid w:val="00611711"/>
    <w:rsid w:val="00612363"/>
    <w:rsid w:val="00617F73"/>
    <w:rsid w:val="006217C0"/>
    <w:rsid w:val="00623EE0"/>
    <w:rsid w:val="00625A61"/>
    <w:rsid w:val="006260EF"/>
    <w:rsid w:val="0062681F"/>
    <w:rsid w:val="006353D0"/>
    <w:rsid w:val="00637ADA"/>
    <w:rsid w:val="00662457"/>
    <w:rsid w:val="00665A42"/>
    <w:rsid w:val="00682706"/>
    <w:rsid w:val="00687F3B"/>
    <w:rsid w:val="00691AE7"/>
    <w:rsid w:val="00697BBA"/>
    <w:rsid w:val="006A105E"/>
    <w:rsid w:val="006A389F"/>
    <w:rsid w:val="006A393D"/>
    <w:rsid w:val="006A481D"/>
    <w:rsid w:val="006A6672"/>
    <w:rsid w:val="006B073E"/>
    <w:rsid w:val="006E0ADE"/>
    <w:rsid w:val="006E13DE"/>
    <w:rsid w:val="006F10F1"/>
    <w:rsid w:val="006F34FA"/>
    <w:rsid w:val="006F44ED"/>
    <w:rsid w:val="006F4742"/>
    <w:rsid w:val="007060F1"/>
    <w:rsid w:val="0070690D"/>
    <w:rsid w:val="00707A86"/>
    <w:rsid w:val="007244E4"/>
    <w:rsid w:val="00735A26"/>
    <w:rsid w:val="007376C7"/>
    <w:rsid w:val="00747AB2"/>
    <w:rsid w:val="007546AA"/>
    <w:rsid w:val="007566AD"/>
    <w:rsid w:val="007616DC"/>
    <w:rsid w:val="0076487F"/>
    <w:rsid w:val="0077205E"/>
    <w:rsid w:val="007762E1"/>
    <w:rsid w:val="007836A6"/>
    <w:rsid w:val="00790495"/>
    <w:rsid w:val="007933CA"/>
    <w:rsid w:val="00793D12"/>
    <w:rsid w:val="007A2A1B"/>
    <w:rsid w:val="007A331B"/>
    <w:rsid w:val="007A5865"/>
    <w:rsid w:val="007A7D72"/>
    <w:rsid w:val="007B007A"/>
    <w:rsid w:val="007B1E39"/>
    <w:rsid w:val="007B7E6E"/>
    <w:rsid w:val="007C17A5"/>
    <w:rsid w:val="007D0991"/>
    <w:rsid w:val="007D4A89"/>
    <w:rsid w:val="007F3CCA"/>
    <w:rsid w:val="007F7191"/>
    <w:rsid w:val="00802D64"/>
    <w:rsid w:val="008037EA"/>
    <w:rsid w:val="00806CB7"/>
    <w:rsid w:val="00806DE5"/>
    <w:rsid w:val="0081012D"/>
    <w:rsid w:val="008107B3"/>
    <w:rsid w:val="00811DB6"/>
    <w:rsid w:val="00812CD4"/>
    <w:rsid w:val="0081503D"/>
    <w:rsid w:val="00824A1F"/>
    <w:rsid w:val="00825F5B"/>
    <w:rsid w:val="00846B46"/>
    <w:rsid w:val="00853687"/>
    <w:rsid w:val="00854EBF"/>
    <w:rsid w:val="0085503E"/>
    <w:rsid w:val="008555BF"/>
    <w:rsid w:val="008604EC"/>
    <w:rsid w:val="00870991"/>
    <w:rsid w:val="0087173C"/>
    <w:rsid w:val="0088161E"/>
    <w:rsid w:val="00881810"/>
    <w:rsid w:val="008A16C9"/>
    <w:rsid w:val="008A293E"/>
    <w:rsid w:val="008B0DB9"/>
    <w:rsid w:val="008B242C"/>
    <w:rsid w:val="008B37DA"/>
    <w:rsid w:val="008B4BB4"/>
    <w:rsid w:val="008B6CC2"/>
    <w:rsid w:val="008C3145"/>
    <w:rsid w:val="008C367B"/>
    <w:rsid w:val="008D6676"/>
    <w:rsid w:val="008D7283"/>
    <w:rsid w:val="008E1673"/>
    <w:rsid w:val="008E6E6E"/>
    <w:rsid w:val="009068FC"/>
    <w:rsid w:val="009124B0"/>
    <w:rsid w:val="009124BA"/>
    <w:rsid w:val="009126C0"/>
    <w:rsid w:val="00914861"/>
    <w:rsid w:val="0092773A"/>
    <w:rsid w:val="00930B81"/>
    <w:rsid w:val="009427BA"/>
    <w:rsid w:val="00943386"/>
    <w:rsid w:val="009509AD"/>
    <w:rsid w:val="009559EE"/>
    <w:rsid w:val="009565C9"/>
    <w:rsid w:val="00984017"/>
    <w:rsid w:val="00986C64"/>
    <w:rsid w:val="00991D63"/>
    <w:rsid w:val="009953F6"/>
    <w:rsid w:val="00996D9D"/>
    <w:rsid w:val="009979F3"/>
    <w:rsid w:val="009A1226"/>
    <w:rsid w:val="009A125B"/>
    <w:rsid w:val="009A77EB"/>
    <w:rsid w:val="009B2818"/>
    <w:rsid w:val="009B76F4"/>
    <w:rsid w:val="009C3A9F"/>
    <w:rsid w:val="009D17CE"/>
    <w:rsid w:val="009D5218"/>
    <w:rsid w:val="009E0466"/>
    <w:rsid w:val="00A12E80"/>
    <w:rsid w:val="00A17382"/>
    <w:rsid w:val="00A23873"/>
    <w:rsid w:val="00A26A22"/>
    <w:rsid w:val="00A359CD"/>
    <w:rsid w:val="00A37400"/>
    <w:rsid w:val="00A41807"/>
    <w:rsid w:val="00A52BA1"/>
    <w:rsid w:val="00A52FFC"/>
    <w:rsid w:val="00A56B56"/>
    <w:rsid w:val="00A603C2"/>
    <w:rsid w:val="00A666D0"/>
    <w:rsid w:val="00A90B74"/>
    <w:rsid w:val="00A979EA"/>
    <w:rsid w:val="00AA454B"/>
    <w:rsid w:val="00AB31EE"/>
    <w:rsid w:val="00AC1A70"/>
    <w:rsid w:val="00AE2B95"/>
    <w:rsid w:val="00AE5939"/>
    <w:rsid w:val="00AE668F"/>
    <w:rsid w:val="00AF2778"/>
    <w:rsid w:val="00AF341C"/>
    <w:rsid w:val="00AF563D"/>
    <w:rsid w:val="00B0087A"/>
    <w:rsid w:val="00B008E9"/>
    <w:rsid w:val="00B03F7C"/>
    <w:rsid w:val="00B04473"/>
    <w:rsid w:val="00B05FBE"/>
    <w:rsid w:val="00B16768"/>
    <w:rsid w:val="00B22B82"/>
    <w:rsid w:val="00B30BFB"/>
    <w:rsid w:val="00B57586"/>
    <w:rsid w:val="00B604A5"/>
    <w:rsid w:val="00B63698"/>
    <w:rsid w:val="00B775E7"/>
    <w:rsid w:val="00B77EBC"/>
    <w:rsid w:val="00B85520"/>
    <w:rsid w:val="00B924F4"/>
    <w:rsid w:val="00B9254B"/>
    <w:rsid w:val="00BB2CDD"/>
    <w:rsid w:val="00BB2E9C"/>
    <w:rsid w:val="00BB5B26"/>
    <w:rsid w:val="00BB6CBB"/>
    <w:rsid w:val="00BD092A"/>
    <w:rsid w:val="00BF0E1A"/>
    <w:rsid w:val="00BF36F7"/>
    <w:rsid w:val="00C03292"/>
    <w:rsid w:val="00C134C1"/>
    <w:rsid w:val="00C13A21"/>
    <w:rsid w:val="00C225EB"/>
    <w:rsid w:val="00C24102"/>
    <w:rsid w:val="00C26BED"/>
    <w:rsid w:val="00C26EF3"/>
    <w:rsid w:val="00C3618C"/>
    <w:rsid w:val="00C37060"/>
    <w:rsid w:val="00C37832"/>
    <w:rsid w:val="00C41278"/>
    <w:rsid w:val="00C45BF2"/>
    <w:rsid w:val="00C521EB"/>
    <w:rsid w:val="00C62AD6"/>
    <w:rsid w:val="00C631F0"/>
    <w:rsid w:val="00C65233"/>
    <w:rsid w:val="00C704ED"/>
    <w:rsid w:val="00C71CCF"/>
    <w:rsid w:val="00C75E33"/>
    <w:rsid w:val="00C766D0"/>
    <w:rsid w:val="00C76A7B"/>
    <w:rsid w:val="00C7788B"/>
    <w:rsid w:val="00C81E24"/>
    <w:rsid w:val="00C85E7B"/>
    <w:rsid w:val="00C97533"/>
    <w:rsid w:val="00CA1F06"/>
    <w:rsid w:val="00CA5C35"/>
    <w:rsid w:val="00CA5FEC"/>
    <w:rsid w:val="00CB05CD"/>
    <w:rsid w:val="00CB2BA2"/>
    <w:rsid w:val="00CB5791"/>
    <w:rsid w:val="00CB6D6B"/>
    <w:rsid w:val="00CC184F"/>
    <w:rsid w:val="00CC7ADF"/>
    <w:rsid w:val="00CD4208"/>
    <w:rsid w:val="00CD5846"/>
    <w:rsid w:val="00CE0195"/>
    <w:rsid w:val="00D01567"/>
    <w:rsid w:val="00D13FA4"/>
    <w:rsid w:val="00D14CD7"/>
    <w:rsid w:val="00D22EA9"/>
    <w:rsid w:val="00D27C8A"/>
    <w:rsid w:val="00D33600"/>
    <w:rsid w:val="00D35AE6"/>
    <w:rsid w:val="00D420A1"/>
    <w:rsid w:val="00D50AA2"/>
    <w:rsid w:val="00D50E25"/>
    <w:rsid w:val="00D51040"/>
    <w:rsid w:val="00D6772F"/>
    <w:rsid w:val="00D74D98"/>
    <w:rsid w:val="00D812A0"/>
    <w:rsid w:val="00D82C07"/>
    <w:rsid w:val="00DB34E0"/>
    <w:rsid w:val="00DD1C79"/>
    <w:rsid w:val="00DE0842"/>
    <w:rsid w:val="00DE4131"/>
    <w:rsid w:val="00DE70F1"/>
    <w:rsid w:val="00DF6FC7"/>
    <w:rsid w:val="00E054FE"/>
    <w:rsid w:val="00E059DD"/>
    <w:rsid w:val="00E07F9F"/>
    <w:rsid w:val="00E109C7"/>
    <w:rsid w:val="00E123FA"/>
    <w:rsid w:val="00E14737"/>
    <w:rsid w:val="00E20D2F"/>
    <w:rsid w:val="00E21E31"/>
    <w:rsid w:val="00E314D7"/>
    <w:rsid w:val="00E33A68"/>
    <w:rsid w:val="00E33FC7"/>
    <w:rsid w:val="00E46B3B"/>
    <w:rsid w:val="00E56B40"/>
    <w:rsid w:val="00E60AB6"/>
    <w:rsid w:val="00E6612F"/>
    <w:rsid w:val="00E67331"/>
    <w:rsid w:val="00E824D8"/>
    <w:rsid w:val="00E82D3B"/>
    <w:rsid w:val="00E90DEF"/>
    <w:rsid w:val="00E936DD"/>
    <w:rsid w:val="00E956DA"/>
    <w:rsid w:val="00EA463D"/>
    <w:rsid w:val="00EB3DCC"/>
    <w:rsid w:val="00EB796A"/>
    <w:rsid w:val="00EC19AB"/>
    <w:rsid w:val="00ED06A1"/>
    <w:rsid w:val="00ED4BE0"/>
    <w:rsid w:val="00ED62C7"/>
    <w:rsid w:val="00EE2B86"/>
    <w:rsid w:val="00EE4E93"/>
    <w:rsid w:val="00EF0909"/>
    <w:rsid w:val="00EF18A5"/>
    <w:rsid w:val="00EF4B1F"/>
    <w:rsid w:val="00EF4F09"/>
    <w:rsid w:val="00F00B21"/>
    <w:rsid w:val="00F40262"/>
    <w:rsid w:val="00F4256F"/>
    <w:rsid w:val="00F44DB2"/>
    <w:rsid w:val="00F45F6F"/>
    <w:rsid w:val="00F54F5E"/>
    <w:rsid w:val="00F632DF"/>
    <w:rsid w:val="00F640C9"/>
    <w:rsid w:val="00F655CE"/>
    <w:rsid w:val="00F657FA"/>
    <w:rsid w:val="00F83F71"/>
    <w:rsid w:val="00F9701F"/>
    <w:rsid w:val="00FA14E8"/>
    <w:rsid w:val="00FA1A73"/>
    <w:rsid w:val="00FB3264"/>
    <w:rsid w:val="00FC032F"/>
    <w:rsid w:val="00FC5B8E"/>
    <w:rsid w:val="00FD0379"/>
    <w:rsid w:val="00FD7D3E"/>
    <w:rsid w:val="00FF1836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D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E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E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BFF4-C6AB-4600-900D-45CCDE68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3741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Grudkina</cp:lastModifiedBy>
  <cp:revision>2</cp:revision>
  <cp:lastPrinted>2020-01-15T12:28:00Z</cp:lastPrinted>
  <dcterms:created xsi:type="dcterms:W3CDTF">2021-01-18T13:38:00Z</dcterms:created>
  <dcterms:modified xsi:type="dcterms:W3CDTF">2021-01-18T13:38:00Z</dcterms:modified>
</cp:coreProperties>
</file>